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E7E1F4">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59491D23">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54EC4C83">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064A41E7">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6FD0DB7C">
      <w:pPr>
        <w:pageBreakBefore w:val="0"/>
        <w:widowControl/>
        <w:kinsoku w:val="0"/>
        <w:wordWrap/>
        <w:overflowPunct/>
        <w:topLinePunct w:val="0"/>
        <w:autoSpaceDE w:val="0"/>
        <w:autoSpaceDN w:val="0"/>
        <w:bidi w:val="0"/>
        <w:adjustRightInd w:val="0"/>
        <w:snapToGrid w:val="0"/>
        <w:spacing w:before="117" w:line="288" w:lineRule="auto"/>
        <w:ind w:left="1293"/>
        <w:textAlignment w:val="baseline"/>
        <w:rPr>
          <w:rFonts w:ascii="宋体" w:hAnsi="宋体" w:eastAsia="宋体" w:cs="宋体"/>
          <w:sz w:val="36"/>
          <w:szCs w:val="36"/>
        </w:rPr>
      </w:pPr>
      <w:r>
        <w:rPr>
          <w:rFonts w:ascii="宋体" w:hAnsi="宋体" w:eastAsia="宋体" w:cs="宋体"/>
          <w:b/>
          <w:bCs/>
          <w:spacing w:val="-4"/>
          <w:sz w:val="36"/>
          <w:szCs w:val="36"/>
        </w:rPr>
        <w:t>煌通城市</w:t>
      </w:r>
      <w:r>
        <w:rPr>
          <w:rFonts w:hint="eastAsia" w:ascii="宋体" w:hAnsi="宋体" w:eastAsia="宋体" w:cs="宋体"/>
          <w:b/>
          <w:bCs/>
          <w:spacing w:val="-4"/>
          <w:sz w:val="36"/>
          <w:szCs w:val="36"/>
          <w:lang w:val="en-US" w:eastAsia="zh-CN"/>
        </w:rPr>
        <w:t>综合管理服务平台</w:t>
      </w:r>
      <w:r>
        <w:rPr>
          <w:rFonts w:ascii="宋体" w:hAnsi="宋体" w:eastAsia="宋体" w:cs="宋体"/>
          <w:b/>
          <w:bCs/>
          <w:spacing w:val="-4"/>
          <w:sz w:val="36"/>
          <w:szCs w:val="36"/>
        </w:rPr>
        <w:t>解决方案</w:t>
      </w:r>
    </w:p>
    <w:p w14:paraId="1EA3861E">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79DF641C">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5D41B016">
      <w:pPr>
        <w:pageBreakBefore w:val="0"/>
        <w:widowControl/>
        <w:kinsoku w:val="0"/>
        <w:wordWrap/>
        <w:overflowPunct/>
        <w:topLinePunct w:val="0"/>
        <w:autoSpaceDE w:val="0"/>
        <w:autoSpaceDN w:val="0"/>
        <w:bidi w:val="0"/>
        <w:adjustRightInd w:val="0"/>
        <w:snapToGrid w:val="0"/>
        <w:spacing w:before="143" w:line="288" w:lineRule="auto"/>
        <w:ind w:left="3774"/>
        <w:textAlignment w:val="baseline"/>
        <w:rPr>
          <w:rFonts w:ascii="KaiTi_GB2312" w:hAnsi="KaiTi_GB2312" w:eastAsia="KaiTi_GB2312" w:cs="KaiTi_GB2312"/>
          <w:sz w:val="44"/>
          <w:szCs w:val="44"/>
        </w:rPr>
      </w:pPr>
      <w:r>
        <w:rPr>
          <w:rFonts w:ascii="KaiTi_GB2312" w:hAnsi="KaiTi_GB2312" w:eastAsia="KaiTi_GB2312" w:cs="KaiTi_GB2312"/>
          <w:b/>
          <w:bCs/>
          <w:spacing w:val="-17"/>
          <w:sz w:val="44"/>
          <w:szCs w:val="44"/>
        </w:rPr>
        <w:t>简介</w:t>
      </w:r>
    </w:p>
    <w:p w14:paraId="21265BFB">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407CAA36">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7A27E00B">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39710062">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351E1D90">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0A120BF5">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49E2FD0B">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3616B1C8">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7FF420F9">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3C251A01">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7DE3D5CD">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7E81144B">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45695AAD">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1D712FB1">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331AB05A">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244A67B9">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318FF2C6">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22BE7C16">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2025E7A8">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6E6C8FE2">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14DE0D59">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49C8A776">
      <w:pPr>
        <w:pStyle w:val="11"/>
        <w:pageBreakBefore w:val="0"/>
        <w:widowControl/>
        <w:kinsoku w:val="0"/>
        <w:wordWrap/>
        <w:overflowPunct/>
        <w:topLinePunct w:val="0"/>
        <w:autoSpaceDE w:val="0"/>
        <w:autoSpaceDN w:val="0"/>
        <w:bidi w:val="0"/>
        <w:adjustRightInd w:val="0"/>
        <w:snapToGrid w:val="0"/>
        <w:spacing w:line="288" w:lineRule="auto"/>
        <w:textAlignment w:val="baseline"/>
      </w:pPr>
    </w:p>
    <w:p w14:paraId="5AB0FC12">
      <w:pPr>
        <w:pageBreakBefore w:val="0"/>
        <w:widowControl/>
        <w:kinsoku w:val="0"/>
        <w:wordWrap/>
        <w:overflowPunct/>
        <w:topLinePunct w:val="0"/>
        <w:autoSpaceDE w:val="0"/>
        <w:autoSpaceDN w:val="0"/>
        <w:bidi w:val="0"/>
        <w:adjustRightInd w:val="0"/>
        <w:snapToGrid w:val="0"/>
        <w:spacing w:before="104" w:line="288" w:lineRule="auto"/>
        <w:ind w:left="2291"/>
        <w:textAlignment w:val="baseline"/>
        <w:rPr>
          <w:rFonts w:ascii="FangSong_GB2312" w:hAnsi="FangSong_GB2312" w:eastAsia="FangSong_GB2312" w:cs="FangSong_GB2312"/>
          <w:sz w:val="32"/>
          <w:szCs w:val="32"/>
        </w:rPr>
      </w:pPr>
      <w:r>
        <w:rPr>
          <w:rFonts w:ascii="FangSong_GB2312" w:hAnsi="FangSong_GB2312" w:eastAsia="FangSong_GB2312" w:cs="FangSong_GB2312"/>
          <w:b/>
          <w:bCs/>
          <w:spacing w:val="-7"/>
          <w:sz w:val="32"/>
          <w:szCs w:val="32"/>
        </w:rPr>
        <w:t>山东煌通数码科技有限公司</w:t>
      </w:r>
    </w:p>
    <w:p w14:paraId="3BE55717">
      <w:pPr>
        <w:pageBreakBefore w:val="0"/>
        <w:widowControl/>
        <w:kinsoku w:val="0"/>
        <w:wordWrap/>
        <w:overflowPunct/>
        <w:topLinePunct w:val="0"/>
        <w:autoSpaceDE w:val="0"/>
        <w:autoSpaceDN w:val="0"/>
        <w:bidi w:val="0"/>
        <w:adjustRightInd w:val="0"/>
        <w:snapToGrid w:val="0"/>
        <w:spacing w:before="251" w:line="288" w:lineRule="auto"/>
        <w:ind w:left="3266"/>
        <w:textAlignment w:val="baseline"/>
        <w:rPr>
          <w:rFonts w:ascii="FangSong_GB2312" w:hAnsi="FangSong_GB2312" w:eastAsia="FangSong_GB2312" w:cs="FangSong_GB2312"/>
          <w:b/>
          <w:bCs/>
          <w:spacing w:val="-12"/>
          <w:sz w:val="32"/>
          <w:szCs w:val="32"/>
        </w:rPr>
      </w:pPr>
      <w:r>
        <w:rPr>
          <w:rFonts w:ascii="FangSong_GB2312" w:hAnsi="FangSong_GB2312" w:eastAsia="FangSong_GB2312" w:cs="FangSong_GB2312"/>
          <w:b/>
          <w:bCs/>
          <w:spacing w:val="-12"/>
          <w:sz w:val="32"/>
          <w:szCs w:val="32"/>
        </w:rPr>
        <w:t>20</w:t>
      </w:r>
      <w:r>
        <w:rPr>
          <w:rFonts w:hint="eastAsia" w:ascii="FangSong_GB2312" w:hAnsi="FangSong_GB2312" w:eastAsia="FangSong_GB2312" w:cs="FangSong_GB2312"/>
          <w:b/>
          <w:bCs/>
          <w:spacing w:val="-12"/>
          <w:sz w:val="32"/>
          <w:szCs w:val="32"/>
          <w:lang w:val="en-US" w:eastAsia="zh-CN"/>
        </w:rPr>
        <w:t>21</w:t>
      </w:r>
      <w:r>
        <w:rPr>
          <w:rFonts w:ascii="FangSong_GB2312" w:hAnsi="FangSong_GB2312" w:eastAsia="FangSong_GB2312" w:cs="FangSong_GB2312"/>
          <w:b/>
          <w:bCs/>
          <w:spacing w:val="-12"/>
          <w:sz w:val="32"/>
          <w:szCs w:val="32"/>
        </w:rPr>
        <w:t>年</w:t>
      </w:r>
      <w:r>
        <w:rPr>
          <w:rFonts w:hint="eastAsia" w:ascii="FangSong_GB2312" w:hAnsi="FangSong_GB2312" w:eastAsia="FangSong_GB2312" w:cs="FangSong_GB2312"/>
          <w:spacing w:val="-46"/>
          <w:sz w:val="32"/>
          <w:szCs w:val="32"/>
          <w:lang w:val="en-US" w:eastAsia="zh-CN"/>
        </w:rPr>
        <w:t>0</w:t>
      </w:r>
      <w:r>
        <w:rPr>
          <w:rFonts w:ascii="FangSong_GB2312" w:hAnsi="FangSong_GB2312" w:eastAsia="FangSong_GB2312" w:cs="FangSong_GB2312"/>
          <w:b/>
          <w:bCs/>
          <w:spacing w:val="-12"/>
          <w:sz w:val="32"/>
          <w:szCs w:val="32"/>
        </w:rPr>
        <w:t>1月</w:t>
      </w:r>
    </w:p>
    <w:p w14:paraId="4F6A1812">
      <w:pPr>
        <w:pageBreakBefore w:val="0"/>
        <w:widowControl/>
        <w:kinsoku w:val="0"/>
        <w:wordWrap/>
        <w:overflowPunct/>
        <w:topLinePunct w:val="0"/>
        <w:autoSpaceDE w:val="0"/>
        <w:autoSpaceDN w:val="0"/>
        <w:bidi w:val="0"/>
        <w:adjustRightInd w:val="0"/>
        <w:snapToGrid w:val="0"/>
        <w:spacing w:line="288" w:lineRule="auto"/>
        <w:textAlignment w:val="baseline"/>
        <w:rPr>
          <w:rFonts w:ascii="FangSong_GB2312" w:hAnsi="FangSong_GB2312" w:eastAsia="FangSong_GB2312" w:cs="FangSong_GB2312"/>
          <w:b/>
          <w:bCs/>
          <w:spacing w:val="-12"/>
          <w:sz w:val="32"/>
          <w:szCs w:val="32"/>
        </w:rPr>
      </w:pPr>
      <w:r>
        <w:rPr>
          <w:rFonts w:ascii="FangSong_GB2312" w:hAnsi="FangSong_GB2312" w:eastAsia="FangSong_GB2312" w:cs="FangSong_GB2312"/>
          <w:b/>
          <w:bCs/>
          <w:spacing w:val="-12"/>
          <w:sz w:val="32"/>
          <w:szCs w:val="32"/>
        </w:rPr>
        <w:br w:type="page"/>
      </w:r>
    </w:p>
    <w:p w14:paraId="33ECB2F0">
      <w:pPr>
        <w:pStyle w:val="2"/>
        <w:pageBreakBefore w:val="0"/>
        <w:widowControl/>
        <w:kinsoku w:val="0"/>
        <w:wordWrap/>
        <w:overflowPunct/>
        <w:topLinePunct w:val="0"/>
        <w:autoSpaceDE w:val="0"/>
        <w:autoSpaceDN w:val="0"/>
        <w:bidi w:val="0"/>
        <w:adjustRightInd w:val="0"/>
        <w:snapToGrid w:val="0"/>
        <w:spacing w:line="288" w:lineRule="auto"/>
        <w:textAlignment w:val="baseline"/>
      </w:pPr>
      <w:r>
        <w:t>平台概述</w:t>
      </w:r>
    </w:p>
    <w:p w14:paraId="7D3A668D">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spacing w:val="-3"/>
          <w:lang w:eastAsia="zh-CN"/>
        </w:rPr>
      </w:pPr>
      <w:r>
        <w:rPr>
          <w:rFonts w:hint="eastAsia"/>
          <w:spacing w:val="-3"/>
          <w:lang w:eastAsia="zh-CN"/>
        </w:rPr>
        <w:t>煌通城市</w:t>
      </w:r>
      <w:r>
        <w:rPr>
          <w:rFonts w:hint="eastAsia"/>
          <w:spacing w:val="-3"/>
          <w:lang w:val="en-US" w:eastAsia="zh-CN"/>
        </w:rPr>
        <w:t>综合管理服务平台</w:t>
      </w:r>
      <w:r>
        <w:rPr>
          <w:rFonts w:hint="eastAsia"/>
          <w:spacing w:val="-3"/>
          <w:lang w:eastAsia="zh-CN"/>
        </w:rPr>
        <w:t>是在原有数字城管系统基础上迭代升级，依据国家、行业相关标准建设的城市治理信息化载体。平台立足“大城管”工作格局，综合运用物联网、GIS地理信息、大数据、人工智能、移动互联网等技术，纵向对接上级综合管理服务平台，横向打通各职能部门业务系统，破除信息孤岛，实现城市管理数据汇聚、共享与交换。</w:t>
      </w:r>
    </w:p>
    <w:p w14:paraId="2B7D3AC9">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ascii="宋体" w:hAnsi="宋体" w:eastAsia="宋体" w:cs="宋体"/>
          <w:b/>
          <w:bCs/>
          <w:spacing w:val="-3"/>
          <w:sz w:val="36"/>
          <w:szCs w:val="36"/>
        </w:rPr>
      </w:pPr>
      <w:r>
        <w:rPr>
          <w:rFonts w:hint="eastAsia"/>
          <w:spacing w:val="-3"/>
          <w:lang w:eastAsia="zh-CN"/>
        </w:rPr>
        <w:t>平台以指挥协调系统为核心，构建业务指导、行业应用、公众服务、数据汇聚、数据交换</w:t>
      </w:r>
      <w:r>
        <w:rPr>
          <w:rFonts w:hint="eastAsia"/>
          <w:spacing w:val="-3"/>
          <w:lang w:val="en-US" w:eastAsia="zh-CN"/>
        </w:rPr>
        <w:t>等</w:t>
      </w:r>
      <w:r>
        <w:rPr>
          <w:rFonts w:hint="eastAsia"/>
          <w:spacing w:val="-3"/>
          <w:lang w:eastAsia="zh-CN"/>
        </w:rPr>
        <w:t>应用体系，覆盖市政公用、园林绿化、环境卫生、扬尘监管、智慧停车、油烟监测等城市管理领域，完善“信息采集—立案—派遣—处置—反馈—核查—考评”全闭环业务流程。</w:t>
      </w:r>
    </w:p>
    <w:p w14:paraId="2FE37606">
      <w:pPr>
        <w:pStyle w:val="2"/>
        <w:pageBreakBefore w:val="0"/>
        <w:widowControl/>
        <w:kinsoku w:val="0"/>
        <w:wordWrap/>
        <w:overflowPunct/>
        <w:topLinePunct w:val="0"/>
        <w:autoSpaceDE w:val="0"/>
        <w:autoSpaceDN w:val="0"/>
        <w:bidi w:val="0"/>
        <w:adjustRightInd w:val="0"/>
        <w:snapToGrid w:val="0"/>
        <w:spacing w:line="288" w:lineRule="auto"/>
        <w:textAlignment w:val="baseline"/>
      </w:pPr>
      <w:bookmarkStart w:id="0" w:name="bookmark10"/>
      <w:bookmarkEnd w:id="0"/>
      <w:bookmarkStart w:id="1" w:name="bookmark11"/>
      <w:bookmarkEnd w:id="1"/>
      <w:r>
        <w:rPr>
          <w:rFonts w:hint="eastAsia"/>
          <w:lang w:val="en-US" w:eastAsia="zh-CN"/>
        </w:rPr>
        <w:t>现状</w:t>
      </w:r>
      <w:r>
        <w:rPr>
          <w:rFonts w:hint="eastAsia"/>
        </w:rPr>
        <w:t>分析</w:t>
      </w:r>
    </w:p>
    <w:p w14:paraId="615318D5">
      <w:pPr>
        <w:pStyle w:val="3"/>
        <w:pageBreakBefore w:val="0"/>
        <w:widowControl/>
        <w:kinsoku w:val="0"/>
        <w:wordWrap/>
        <w:overflowPunct/>
        <w:topLinePunct w:val="0"/>
        <w:autoSpaceDE w:val="0"/>
        <w:autoSpaceDN w:val="0"/>
        <w:bidi w:val="0"/>
        <w:adjustRightInd w:val="0"/>
        <w:snapToGrid w:val="0"/>
        <w:spacing w:line="288" w:lineRule="auto"/>
        <w:textAlignment w:val="baseline"/>
      </w:pPr>
      <w:bookmarkStart w:id="2" w:name="_Toc67042403"/>
      <w:r>
        <w:rPr>
          <w:rFonts w:hint="eastAsia"/>
        </w:rPr>
        <w:t>数据和信息系统分散,信息资源利用程度较低</w:t>
      </w:r>
      <w:bookmarkEnd w:id="2"/>
    </w:p>
    <w:p w14:paraId="4246321B">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项目经过多年的发展，已开发了众多信息系统和数据库系统，并积累了大量的基础数据。然而，丰富的数据资源由于建设时期不同，开发单位不同、使用设备不同、技术发展阶段不同和能力水平的不同等，数据存储管理极为分散，造成了过量的数据冗余和数据不一致性，使得数据资源难于查询访问，管理层无法获得有效的决策数据支持。</w:t>
      </w:r>
    </w:p>
    <w:p w14:paraId="4BB37366">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一些信息系统集成度低、互联性差、信息管理分散，数据的完整性、准确性、及时性等方面存在较大差距。有些单位已经建立了内部网和互联网，但多年来分散开发或引进的信息系统，形成了许多信息孤岛，缺乏共享的、网络化的可用度高的信息资源体系。</w:t>
      </w:r>
    </w:p>
    <w:p w14:paraId="7AF77AA5">
      <w:pPr>
        <w:pStyle w:val="3"/>
        <w:pageBreakBefore w:val="0"/>
        <w:widowControl/>
        <w:kinsoku w:val="0"/>
        <w:wordWrap/>
        <w:overflowPunct/>
        <w:topLinePunct w:val="0"/>
        <w:autoSpaceDE w:val="0"/>
        <w:autoSpaceDN w:val="0"/>
        <w:bidi w:val="0"/>
        <w:adjustRightInd w:val="0"/>
        <w:snapToGrid w:val="0"/>
        <w:spacing w:line="288" w:lineRule="auto"/>
        <w:textAlignment w:val="baseline"/>
      </w:pPr>
      <w:bookmarkStart w:id="3" w:name="_Toc67042404"/>
      <w:r>
        <w:rPr>
          <w:rFonts w:hint="eastAsia"/>
        </w:rPr>
        <w:t>数字城管数据挖掘、分析不够，数据利用效率不高</w:t>
      </w:r>
      <w:bookmarkEnd w:id="3"/>
    </w:p>
    <w:p w14:paraId="2A3E9ECD">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目前，数字城管系统仍停留在常规的案件发现、受理和处置，数据没有进行深度挖掘，没有发挥数据应用的作用，暂未能从源头真正解决问题。正是基于以上和其他种种原因，拟通过数字城管智能化升级逐步完善和解决当前存在的各类问题。</w:t>
      </w:r>
    </w:p>
    <w:p w14:paraId="640F29C8">
      <w:pPr>
        <w:pStyle w:val="3"/>
        <w:pageBreakBefore w:val="0"/>
        <w:widowControl/>
        <w:kinsoku w:val="0"/>
        <w:wordWrap/>
        <w:overflowPunct/>
        <w:topLinePunct w:val="0"/>
        <w:autoSpaceDE w:val="0"/>
        <w:autoSpaceDN w:val="0"/>
        <w:bidi w:val="0"/>
        <w:adjustRightInd w:val="0"/>
        <w:snapToGrid w:val="0"/>
        <w:spacing w:line="288" w:lineRule="auto"/>
        <w:textAlignment w:val="baseline"/>
      </w:pPr>
      <w:bookmarkStart w:id="4" w:name="_Toc67042405"/>
      <w:r>
        <w:rPr>
          <w:rFonts w:hint="eastAsia"/>
        </w:rPr>
        <w:t>管理覆盖范围进一步精细化，系统无法满足新需求</w:t>
      </w:r>
      <w:bookmarkEnd w:id="4"/>
    </w:p>
    <w:p w14:paraId="01212AC4">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目前数字城管的管理内容和范围还未覆盖整个城市管理的全行业。随着城市管理行业的不断融合、评价对象的扩充、评价渠道的扩展、评价体系指标的不断精细化，都对城市管理提出了更高的管理要求。原数字城管系统已经不能满足现实的需要。</w:t>
      </w:r>
    </w:p>
    <w:p w14:paraId="0E631FB2">
      <w:pPr>
        <w:pStyle w:val="3"/>
        <w:pageBreakBefore w:val="0"/>
        <w:widowControl/>
        <w:kinsoku w:val="0"/>
        <w:wordWrap/>
        <w:overflowPunct/>
        <w:topLinePunct w:val="0"/>
        <w:autoSpaceDE w:val="0"/>
        <w:autoSpaceDN w:val="0"/>
        <w:bidi w:val="0"/>
        <w:adjustRightInd w:val="0"/>
        <w:snapToGrid w:val="0"/>
        <w:spacing w:line="288" w:lineRule="auto"/>
        <w:textAlignment w:val="baseline"/>
      </w:pPr>
      <w:bookmarkStart w:id="5" w:name="_Toc67042406"/>
      <w:r>
        <w:rPr>
          <w:rFonts w:hint="eastAsia"/>
        </w:rPr>
        <w:t>智能化应用程度不高，人工管理为主</w:t>
      </w:r>
      <w:bookmarkEnd w:id="5"/>
    </w:p>
    <w:p w14:paraId="34881473">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zh-CN" w:bidi="ar-SA"/>
        </w:rPr>
        <w:t>传统数字城管平台未利行业大数据、物联网、云计算、AI智能等先进技术用进行大幅度的升级改造，在数据处理方面技术相对落后。导致数字城管系统目前智能化程度较低，大多停留在人工操作阶段，未建立起智能采集、智能客服、智能立案、智能派遣、智能核实核查、路径导航等智能化手段。</w:t>
      </w:r>
    </w:p>
    <w:p w14:paraId="0419EC47">
      <w:pPr>
        <w:pStyle w:val="2"/>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lang w:val="en-US" w:eastAsia="zh-CN"/>
        </w:rPr>
        <w:t>总体</w:t>
      </w:r>
      <w:r>
        <w:t>目标</w:t>
      </w:r>
    </w:p>
    <w:p w14:paraId="2177DE59">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目前数字化城市管理水平还处于高效发展阶段，还需要在整合资源、技术利用、流程再造等方面进行提升，有必要对其进行系统的梳理，以在较高层次上提出相应的解决方案。</w:t>
      </w:r>
    </w:p>
    <w:p w14:paraId="3368CF0F">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城市管理综合服务平台建设，构建适应高质量发展要求的城市管理综合服务工作体系，增强城市管理统筹协调能力，提高城市精细化管理和服务水平。通过建设城市管理综合服务平台，为地方政府提升城市综合管理服务统筹协调能力提供支撑平台。</w:t>
      </w:r>
    </w:p>
    <w:p w14:paraId="0D6F8997">
      <w:pPr>
        <w:pStyle w:val="3"/>
        <w:pageBreakBefore w:val="0"/>
        <w:widowControl/>
        <w:kinsoku w:val="0"/>
        <w:wordWrap/>
        <w:overflowPunct/>
        <w:topLinePunct w:val="0"/>
        <w:autoSpaceDE w:val="0"/>
        <w:autoSpaceDN w:val="0"/>
        <w:bidi w:val="0"/>
        <w:adjustRightInd w:val="0"/>
        <w:snapToGrid w:val="0"/>
        <w:spacing w:line="288" w:lineRule="auto"/>
        <w:textAlignment w:val="baseline"/>
      </w:pPr>
      <w:r>
        <w:t>建立的跨部门协作平台</w:t>
      </w:r>
    </w:p>
    <w:p w14:paraId="6A48CBCA">
      <w:pPr>
        <w:pStyle w:val="11"/>
        <w:pageBreakBefore w:val="0"/>
        <w:widowControl/>
        <w:kinsoku w:val="0"/>
        <w:wordWrap/>
        <w:overflowPunct/>
        <w:topLinePunct w:val="0"/>
        <w:autoSpaceDE w:val="0"/>
        <w:autoSpaceDN w:val="0"/>
        <w:bidi w:val="0"/>
        <w:adjustRightInd w:val="0"/>
        <w:snapToGrid w:val="0"/>
        <w:spacing w:before="205" w:line="288" w:lineRule="auto"/>
        <w:ind w:left="23" w:right="63" w:firstLine="480"/>
        <w:jc w:val="both"/>
        <w:textAlignment w:val="baseline"/>
        <w:rPr>
          <w:rFonts w:hint="eastAsia"/>
          <w:spacing w:val="-3"/>
        </w:rPr>
      </w:pPr>
      <w:r>
        <w:rPr>
          <w:rFonts w:hint="eastAsia"/>
          <w:spacing w:val="-3"/>
        </w:rPr>
        <w:t>当下的城市管理已然是一种涉及多个部门的“大城管”，负有管理权的政府部门之间需要架构起必要的沟通机制，形成一定的操作规范，在分工负责的基础上，实现管理资源的有效整合和管理行为的协调统一。同时，各个管理部门内部也需要构筑高效的联动协调机制，从决策、执行到监督的整个过程应减少环节、突破障碍从而达成行动一致、整体联动、快速反应的良好效果。“数字化城市管理”的案件处置基本上是城管部门的内部运作流程，案件派遣虽与其他部门发生联系，但也仅仅是单向的过程。“互联网+城市治理”模式的建构需要在数字化手段基础上，利用互联网的信息传输优势，形成跨部门协作平台。</w:t>
      </w:r>
    </w:p>
    <w:p w14:paraId="6DB33A99">
      <w:pPr>
        <w:pStyle w:val="3"/>
        <w:pageBreakBefore w:val="0"/>
        <w:widowControl/>
        <w:kinsoku w:val="0"/>
        <w:wordWrap/>
        <w:overflowPunct/>
        <w:topLinePunct w:val="0"/>
        <w:autoSpaceDE w:val="0"/>
        <w:autoSpaceDN w:val="0"/>
        <w:bidi w:val="0"/>
        <w:adjustRightInd w:val="0"/>
        <w:snapToGrid w:val="0"/>
        <w:spacing w:line="288" w:lineRule="auto"/>
        <w:textAlignment w:val="baseline"/>
      </w:pPr>
      <w:r>
        <w:t>破除“信息孤岛”困境</w:t>
      </w:r>
    </w:p>
    <w:p w14:paraId="7FFF1A54">
      <w:pPr>
        <w:pStyle w:val="11"/>
        <w:pageBreakBefore w:val="0"/>
        <w:widowControl/>
        <w:kinsoku w:val="0"/>
        <w:wordWrap/>
        <w:overflowPunct/>
        <w:topLinePunct w:val="0"/>
        <w:autoSpaceDE w:val="0"/>
        <w:autoSpaceDN w:val="0"/>
        <w:bidi w:val="0"/>
        <w:adjustRightInd w:val="0"/>
        <w:snapToGrid w:val="0"/>
        <w:spacing w:before="205" w:line="288" w:lineRule="auto"/>
        <w:ind w:left="23" w:right="63" w:firstLine="480"/>
        <w:jc w:val="both"/>
        <w:textAlignment w:val="baseline"/>
        <w:rPr>
          <w:rFonts w:hint="eastAsia"/>
          <w:spacing w:val="-3"/>
        </w:rPr>
      </w:pPr>
      <w:r>
        <w:rPr>
          <w:rFonts w:hint="eastAsia"/>
          <w:spacing w:val="-3"/>
        </w:rPr>
        <w:t>城市管理决策内容广，涉及部门多，往往需要统筹行政管理资源和社会资源，以解决跨不同行业和部门职能界限的问题，建立数据信息共享平台，破除“信息孤岛”困境。共享平台应与同一行政级别的横向部门以及跨行政级别的纵向部门之间同时展开，根据职能划分进行数据对比、归类、整合之后，通过数据交换共享平台互相派送至相应部门。并且，互联网也应成为城管信息的常态化监控手段，利用摄像头、传感器、移动终端等方式对城市环境、市容市貌、基础设施实施全方位、实时性的监测。</w:t>
      </w:r>
    </w:p>
    <w:p w14:paraId="33E1E15A">
      <w:pPr>
        <w:pStyle w:val="3"/>
        <w:pageBreakBefore w:val="0"/>
        <w:widowControl/>
        <w:kinsoku w:val="0"/>
        <w:wordWrap/>
        <w:overflowPunct/>
        <w:topLinePunct w:val="0"/>
        <w:autoSpaceDE w:val="0"/>
        <w:autoSpaceDN w:val="0"/>
        <w:bidi w:val="0"/>
        <w:adjustRightInd w:val="0"/>
        <w:snapToGrid w:val="0"/>
        <w:spacing w:line="288" w:lineRule="auto"/>
        <w:textAlignment w:val="baseline"/>
      </w:pPr>
      <w:r>
        <w:rPr>
          <w:lang w:val="en-US" w:eastAsia="en-US"/>
        </w:rPr>
        <w:t>形成职权分工基础上的综合管理平台</w:t>
      </w:r>
    </w:p>
    <w:p w14:paraId="51479204">
      <w:pPr>
        <w:pStyle w:val="11"/>
        <w:pageBreakBefore w:val="0"/>
        <w:widowControl/>
        <w:kinsoku w:val="0"/>
        <w:wordWrap/>
        <w:overflowPunct/>
        <w:topLinePunct w:val="0"/>
        <w:autoSpaceDE w:val="0"/>
        <w:autoSpaceDN w:val="0"/>
        <w:bidi w:val="0"/>
        <w:adjustRightInd w:val="0"/>
        <w:snapToGrid w:val="0"/>
        <w:spacing w:before="205" w:line="288" w:lineRule="auto"/>
        <w:ind w:left="23" w:right="63" w:firstLine="480"/>
        <w:jc w:val="both"/>
        <w:textAlignment w:val="baseline"/>
        <w:rPr>
          <w:rFonts w:hint="eastAsia"/>
          <w:spacing w:val="-3"/>
        </w:rPr>
      </w:pPr>
      <w:r>
        <w:rPr>
          <w:rFonts w:hint="eastAsia"/>
          <w:spacing w:val="-3"/>
        </w:rPr>
        <w:t>“数字化城市管理”依托城市管理相关部门的职权划分，虽存在分工不清</w:t>
      </w:r>
      <w:r>
        <w:rPr>
          <w:rFonts w:hint="eastAsia"/>
          <w:spacing w:val="-3"/>
          <w:lang w:eastAsia="zh-CN"/>
        </w:rPr>
        <w:t>、</w:t>
      </w:r>
      <w:r>
        <w:rPr>
          <w:rFonts w:hint="eastAsia"/>
          <w:spacing w:val="-3"/>
        </w:rPr>
        <w:t>权限模糊的弊端，在细分城市管理职能基础上的综合指挥协调功能和“大城管格局”，随着城市化进程新出现的管理事项或存在管理的模糊地带之时，应当综合考量管理部门的财政状况、人员配备、体制特点，将事项赋予能以最低成本取得最高管理绩效的部门。</w:t>
      </w:r>
    </w:p>
    <w:p w14:paraId="783C2EC8">
      <w:pPr>
        <w:pStyle w:val="11"/>
        <w:pageBreakBefore w:val="0"/>
        <w:widowControl/>
        <w:kinsoku w:val="0"/>
        <w:wordWrap/>
        <w:overflowPunct/>
        <w:topLinePunct w:val="0"/>
        <w:autoSpaceDE w:val="0"/>
        <w:autoSpaceDN w:val="0"/>
        <w:bidi w:val="0"/>
        <w:adjustRightInd w:val="0"/>
        <w:snapToGrid w:val="0"/>
        <w:spacing w:before="6" w:line="288" w:lineRule="auto"/>
        <w:ind w:left="23" w:firstLine="485"/>
        <w:jc w:val="both"/>
        <w:textAlignment w:val="baseline"/>
      </w:pPr>
      <w:r>
        <w:rPr>
          <w:rFonts w:hint="eastAsia"/>
          <w:spacing w:val="-3"/>
        </w:rPr>
        <w:t>另外，在城市人口多元化、城市环境复杂化的当下，突发性的公共事件不断出现，城市管理者需要面对的不仅仅是流动摊贩之类的常态性管理问题，而且包括流行病、台风、火灾等突发性问题，此类问题需要城市管理者具备非常强的应急处理能力。而各自为政的部门化管理存在整合能力不足的问题，当突发性事件出现时，缺少快速反应与专业处理能力，持续、常效、透明的处理机制。因此，现代化的城市管理模式需要借助互联网的技术优势，实现城市管理的综合化。可以以城管部门行政级别为基点，建立综合管理服务平台，整合公安、卫生、环境</w:t>
      </w:r>
      <w:r>
        <w:rPr>
          <w:rFonts w:hint="eastAsia"/>
          <w:spacing w:val="-3"/>
          <w:lang w:eastAsia="zh-CN"/>
        </w:rPr>
        <w:t>、</w:t>
      </w:r>
      <w:r>
        <w:rPr>
          <w:rFonts w:hint="eastAsia"/>
          <w:spacing w:val="-3"/>
        </w:rPr>
        <w:t>交通等城市管理相关各部门力量，在信息共享、人员调配、部门决策等方面进行综合管理。</w:t>
      </w:r>
    </w:p>
    <w:p w14:paraId="1B53EC2C">
      <w:pPr>
        <w:pStyle w:val="3"/>
        <w:pageBreakBefore w:val="0"/>
        <w:widowControl/>
        <w:kinsoku w:val="0"/>
        <w:wordWrap/>
        <w:overflowPunct/>
        <w:topLinePunct w:val="0"/>
        <w:autoSpaceDE w:val="0"/>
        <w:autoSpaceDN w:val="0"/>
        <w:bidi w:val="0"/>
        <w:adjustRightInd w:val="0"/>
        <w:snapToGrid w:val="0"/>
        <w:spacing w:line="288" w:lineRule="auto"/>
        <w:textAlignment w:val="baseline"/>
      </w:pPr>
      <w:r>
        <w:t>构筑多元化的社会参与平台</w:t>
      </w:r>
    </w:p>
    <w:p w14:paraId="0EA1C2F3">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“城市综合管理服务平台”模式可以为社会力量参与城市管理提供契机，使得城市管理活动突破时空界限，不再受制于职业、收入、社会地位的差异，企业、社会组织与个人均可以通过网络进行平等沟通与协商。</w:t>
      </w:r>
    </w:p>
    <w:p w14:paraId="1179A1B4">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en-US"/>
        </w:rPr>
      </w:pPr>
      <w:r>
        <w:rPr>
          <w:rFonts w:hint="eastAsia" w:ascii="宋体" w:hAnsi="宋体" w:eastAsia="宋体"/>
          <w:spacing w:val="-3"/>
          <w:lang w:val="en-US" w:eastAsia="zh-CN"/>
        </w:rPr>
        <w:t>目前，城市管理社会参与度不够、效果欠佳的原因之一在于公众获取信息的成本较高，管理者与参与者之间存在信息“鸿沟”，当前城市管理信息公开制度虽在不断完善，但与《信息公开条例》的要求及社会期许之间仍存在差距。在互联网时代，城市管理信息公开的方式应力求突破传统的政府网站、纸质媒体的形</w:t>
      </w:r>
      <w:r>
        <w:rPr>
          <w:rFonts w:hint="eastAsia" w:ascii="宋体" w:hAnsi="宋体" w:eastAsia="宋体"/>
          <w:spacing w:val="-3"/>
          <w:lang w:val="en-US" w:eastAsia="en-US"/>
        </w:rPr>
        <w:t>式，充分利用移动互联网、社交工具，开拓多样化的信息公开方式，坚持信息公开的及时性、完整性、可获得性。“互联网+城市治理”模式下，城市管理的目的在于满足人们对于城市生活的物质与精神需要，因而，应突出市民在城市管理中的主体地位</w:t>
      </w:r>
      <w:r>
        <w:rPr>
          <w:rFonts w:hint="eastAsia" w:ascii="宋体" w:hAnsi="宋体" w:eastAsia="宋体"/>
          <w:spacing w:val="-3"/>
          <w:lang w:val="en-US" w:eastAsia="zh-CN"/>
        </w:rPr>
        <w:t>，</w:t>
      </w:r>
      <w:r>
        <w:rPr>
          <w:rFonts w:hint="eastAsia" w:ascii="宋体" w:hAnsi="宋体" w:eastAsia="宋体"/>
          <w:spacing w:val="-3"/>
          <w:lang w:val="en-US" w:eastAsia="en-US"/>
        </w:rPr>
        <w:t>行政机关应允许及鼓励公民参与进入城市管理的方方面面。</w:t>
      </w:r>
    </w:p>
    <w:p w14:paraId="25C5B1A1">
      <w:pPr>
        <w:pStyle w:val="2"/>
        <w:pageBreakBefore w:val="0"/>
        <w:widowControl/>
        <w:kinsoku w:val="0"/>
        <w:wordWrap/>
        <w:overflowPunct/>
        <w:topLinePunct w:val="0"/>
        <w:autoSpaceDE w:val="0"/>
        <w:autoSpaceDN w:val="0"/>
        <w:bidi w:val="0"/>
        <w:adjustRightInd w:val="0"/>
        <w:snapToGrid w:val="0"/>
        <w:spacing w:line="288" w:lineRule="auto"/>
        <w:textAlignment w:val="baseline"/>
      </w:pPr>
      <w:bookmarkStart w:id="6" w:name="bookmark13"/>
      <w:bookmarkEnd w:id="6"/>
      <w:bookmarkStart w:id="7" w:name="bookmark12"/>
      <w:bookmarkEnd w:id="7"/>
      <w:r>
        <w:rPr>
          <w:rFonts w:hint="eastAsia"/>
        </w:rPr>
        <w:t>建设原则</w:t>
      </w:r>
    </w:p>
    <w:p w14:paraId="71DB4F82">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坚持以科学发展观为指导，以现代信息技术为支撑，进一步整合城市管理行政资源，创新城市管理体制和管理方法，构建数字化城市管理监督和指挥体系，打破城市管理部门化、利益化、粗放化的格局，改变城市管理的命令式、运动式</w:t>
      </w:r>
      <w:r>
        <w:rPr>
          <w:rFonts w:hint="eastAsia" w:ascii="宋体" w:hAnsi="宋体" w:cs="宋体"/>
          <w:snapToGrid w:val="0"/>
          <w:color w:val="000000"/>
          <w:spacing w:val="-3"/>
          <w:kern w:val="0"/>
          <w:sz w:val="24"/>
          <w:szCs w:val="24"/>
          <w:lang w:val="en-US" w:eastAsia="zh-CN" w:bidi="ar-SA"/>
        </w:rPr>
        <w:t>、</w:t>
      </w:r>
      <w:r>
        <w:rPr>
          <w:rFonts w:hint="eastAsia" w:ascii="宋体" w:hAnsi="宋体" w:eastAsia="宋体" w:cs="宋体"/>
          <w:snapToGrid w:val="0"/>
          <w:color w:val="000000"/>
          <w:spacing w:val="-3"/>
          <w:kern w:val="0"/>
          <w:sz w:val="24"/>
          <w:szCs w:val="24"/>
          <w:lang w:val="en-US" w:eastAsia="en-US" w:bidi="ar-SA"/>
        </w:rPr>
        <w:t>突击式的模式，实现反映问题社会化、确定问题标准化、解决问题责任化、监督过程公开化、分析问题数字化、考核评价权威化，建立起党委决策领导、政府监督指挥、部门协调运作、市民广泛参与，各有关方面各司其职、各尽其责、相互配合的城市管理新格局，形成长效化、常态化管理，增强政府社会管理和公共服务职能。</w:t>
      </w:r>
    </w:p>
    <w:p w14:paraId="30530AF5">
      <w:pPr>
        <w:pStyle w:val="3"/>
        <w:pageBreakBefore w:val="0"/>
        <w:widowControl/>
        <w:kinsoku w:val="0"/>
        <w:wordWrap/>
        <w:overflowPunct/>
        <w:topLinePunct w:val="0"/>
        <w:autoSpaceDE w:val="0"/>
        <w:autoSpaceDN w:val="0"/>
        <w:bidi w:val="0"/>
        <w:adjustRightInd w:val="0"/>
        <w:snapToGrid w:val="0"/>
        <w:spacing w:line="288" w:lineRule="auto"/>
        <w:textAlignment w:val="baseline"/>
        <w:rPr>
          <w:rFonts w:hint="eastAsia"/>
        </w:rPr>
      </w:pPr>
      <w:r>
        <w:rPr>
          <w:rFonts w:hint="eastAsia"/>
        </w:rPr>
        <w:t>以人为本、为民办实事的原则</w:t>
      </w:r>
    </w:p>
    <w:p w14:paraId="6DE7FD1D">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把提高城市现代化管理水平，努力为广大市民提供一个优美、洁净、舒适、有序的宜居环境作为推进数字化城市管理工作的出发点和落脚点，切实解决人民群众关心的热点、难点问题，不断提高人民群众的满意度、便利度、舒适度。</w:t>
      </w:r>
    </w:p>
    <w:p w14:paraId="604AB360">
      <w:pPr>
        <w:pStyle w:val="3"/>
        <w:pageBreakBefore w:val="0"/>
        <w:widowControl/>
        <w:kinsoku w:val="0"/>
        <w:wordWrap/>
        <w:overflowPunct/>
        <w:topLinePunct w:val="0"/>
        <w:autoSpaceDE w:val="0"/>
        <w:autoSpaceDN w:val="0"/>
        <w:bidi w:val="0"/>
        <w:adjustRightInd w:val="0"/>
        <w:snapToGrid w:val="0"/>
        <w:spacing w:line="288" w:lineRule="auto"/>
        <w:textAlignment w:val="baseline"/>
        <w:rPr>
          <w:rFonts w:hint="eastAsia"/>
        </w:rPr>
      </w:pPr>
      <w:r>
        <w:rPr>
          <w:rFonts w:hint="eastAsia"/>
        </w:rPr>
        <w:t>提升效能、全面协同的原则</w:t>
      </w:r>
    </w:p>
    <w:p w14:paraId="796AA360">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城市管理量大面广，实现城市管理中问题的发现和处置的高效、敏捷，必须强化统筹协调、各方协作的工作机制和管理与技术创新相匹配的互动机制，优化城市管理流程，建立数字化城市管理的运转体系，为人民群众提供快捷、优质的城市管理服务。</w:t>
      </w:r>
    </w:p>
    <w:p w14:paraId="1376FACA">
      <w:pPr>
        <w:pStyle w:val="3"/>
        <w:pageBreakBefore w:val="0"/>
        <w:widowControl/>
        <w:kinsoku w:val="0"/>
        <w:wordWrap/>
        <w:overflowPunct/>
        <w:topLinePunct w:val="0"/>
        <w:autoSpaceDE w:val="0"/>
        <w:autoSpaceDN w:val="0"/>
        <w:bidi w:val="0"/>
        <w:adjustRightInd w:val="0"/>
        <w:snapToGrid w:val="0"/>
        <w:spacing w:line="288" w:lineRule="auto"/>
        <w:textAlignment w:val="baseline"/>
        <w:rPr>
          <w:rFonts w:hint="eastAsia"/>
        </w:rPr>
      </w:pPr>
      <w:r>
        <w:rPr>
          <w:rFonts w:hint="eastAsia"/>
        </w:rPr>
        <w:t>统一标准、整合资源的原则</w:t>
      </w:r>
    </w:p>
    <w:p w14:paraId="7071E468">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参照相关行业标准，统一信息系统建设，提高智慧化城市管理信息系统的兼容性、开放性、可靠性和安全性。整合现有资源，提高城市管理效能，避免重复投资建设。</w:t>
      </w:r>
    </w:p>
    <w:p w14:paraId="79131985">
      <w:pPr>
        <w:pStyle w:val="3"/>
        <w:pageBreakBefore w:val="0"/>
        <w:widowControl/>
        <w:kinsoku w:val="0"/>
        <w:wordWrap/>
        <w:overflowPunct/>
        <w:topLinePunct w:val="0"/>
        <w:autoSpaceDE w:val="0"/>
        <w:autoSpaceDN w:val="0"/>
        <w:bidi w:val="0"/>
        <w:adjustRightInd w:val="0"/>
        <w:snapToGrid w:val="0"/>
        <w:spacing w:line="288" w:lineRule="auto"/>
        <w:textAlignment w:val="baseline"/>
        <w:rPr>
          <w:rFonts w:hint="eastAsia"/>
        </w:rPr>
      </w:pPr>
      <w:r>
        <w:rPr>
          <w:rFonts w:hint="eastAsia"/>
        </w:rPr>
        <w:t>科学实用、信息共享的原则</w:t>
      </w:r>
    </w:p>
    <w:p w14:paraId="258C120A">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结合实际，突出智慧化城市管理信息系统的科学性、实用性，注重创新、注重实效，降低运行成本，提高管理效益。数字化城市管理信息系统要与城市其它监管系统相互衔接，实现技术数据共用、信息共享、相互移植。系统预留接口，方便升级换代。</w:t>
      </w:r>
    </w:p>
    <w:p w14:paraId="23BAC16C">
      <w:pPr>
        <w:pStyle w:val="3"/>
        <w:pageBreakBefore w:val="0"/>
        <w:widowControl/>
        <w:kinsoku w:val="0"/>
        <w:wordWrap/>
        <w:overflowPunct/>
        <w:topLinePunct w:val="0"/>
        <w:autoSpaceDE w:val="0"/>
        <w:autoSpaceDN w:val="0"/>
        <w:bidi w:val="0"/>
        <w:adjustRightInd w:val="0"/>
        <w:snapToGrid w:val="0"/>
        <w:spacing w:line="288" w:lineRule="auto"/>
        <w:textAlignment w:val="baseline"/>
        <w:rPr>
          <w:rFonts w:hint="eastAsia"/>
        </w:rPr>
      </w:pPr>
      <w:r>
        <w:rPr>
          <w:rFonts w:hint="eastAsia"/>
        </w:rPr>
        <w:t>应用主导、注重成效的原则</w:t>
      </w:r>
    </w:p>
    <w:p w14:paraId="786539A2">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通过近百个城市数字化城管建设案例经验，城市管理信息化系统建设过程中总结出“管理为主，技术为辅”的经验。系统建设的整个过程，管理是贯穿整个系统建设的关键。</w:t>
      </w:r>
    </w:p>
    <w:p w14:paraId="27F582A2">
      <w:pPr>
        <w:pStyle w:val="2"/>
        <w:pageBreakBefore w:val="0"/>
        <w:widowControl/>
        <w:kinsoku w:val="0"/>
        <w:wordWrap/>
        <w:overflowPunct/>
        <w:topLinePunct w:val="0"/>
        <w:autoSpaceDE w:val="0"/>
        <w:autoSpaceDN w:val="0"/>
        <w:bidi w:val="0"/>
        <w:adjustRightInd w:val="0"/>
        <w:snapToGrid w:val="0"/>
        <w:spacing w:line="288" w:lineRule="auto"/>
        <w:textAlignment w:val="baseline"/>
        <w:rPr>
          <w:sz w:val="28"/>
          <w:szCs w:val="28"/>
        </w:rPr>
      </w:pPr>
      <w:r>
        <w:rPr>
          <w:rFonts w:hint="eastAsia"/>
          <w:spacing w:val="-4"/>
          <w:sz w:val="28"/>
          <w:szCs w:val="28"/>
          <w:lang w:val="en-US" w:eastAsia="zh-CN"/>
        </w:rPr>
        <w:t>支撑</w:t>
      </w:r>
      <w:r>
        <w:rPr>
          <w:b/>
          <w:bCs/>
          <w:spacing w:val="-4"/>
          <w:sz w:val="28"/>
          <w:szCs w:val="28"/>
        </w:rPr>
        <w:t>依据</w:t>
      </w:r>
    </w:p>
    <w:p w14:paraId="4091E288">
      <w:pPr>
        <w:pStyle w:val="3"/>
        <w:pageBreakBefore w:val="0"/>
        <w:widowControl/>
        <w:kinsoku w:val="0"/>
        <w:wordWrap/>
        <w:overflowPunct/>
        <w:topLinePunct w:val="0"/>
        <w:autoSpaceDE w:val="0"/>
        <w:autoSpaceDN w:val="0"/>
        <w:bidi w:val="0"/>
        <w:adjustRightInd w:val="0"/>
        <w:snapToGrid w:val="0"/>
        <w:spacing w:line="288" w:lineRule="auto"/>
        <w:textAlignment w:val="baseline"/>
        <w:rPr>
          <w:sz w:val="28"/>
          <w:szCs w:val="28"/>
        </w:rPr>
      </w:pPr>
      <w:r>
        <w:rPr>
          <w:b/>
          <w:bCs/>
          <w:spacing w:val="10"/>
          <w:sz w:val="28"/>
          <w:szCs w:val="28"/>
        </w:rPr>
        <w:t>政策依据</w:t>
      </w:r>
    </w:p>
    <w:p w14:paraId="5667612A">
      <w:pPr>
        <w:pStyle w:val="11"/>
        <w:pageBreakBefore w:val="0"/>
        <w:widowControl/>
        <w:kinsoku w:val="0"/>
        <w:wordWrap/>
        <w:overflowPunct/>
        <w:topLinePunct w:val="0"/>
        <w:autoSpaceDE w:val="0"/>
        <w:autoSpaceDN w:val="0"/>
        <w:bidi w:val="0"/>
        <w:adjustRightInd w:val="0"/>
        <w:snapToGrid w:val="0"/>
        <w:spacing w:before="196" w:line="288" w:lineRule="auto"/>
        <w:ind w:left="612"/>
        <w:textAlignment w:val="baseline"/>
      </w:pPr>
      <w:r>
        <w:rPr>
          <w:position w:val="-5"/>
        </w:rPr>
        <w:drawing>
          <wp:inline distT="0" distB="0" distL="0" distR="0">
            <wp:extent cx="107950" cy="168275"/>
            <wp:effectExtent l="0" t="0" r="0" b="0"/>
            <wp:docPr id="40" name="IM 40"/>
            <wp:cNvGraphicFramePr/>
            <a:graphic xmlns:a="http://schemas.openxmlformats.org/drawingml/2006/main">
              <a:graphicData uri="http://schemas.openxmlformats.org/drawingml/2006/picture">
                <pic:pic xmlns:pic="http://schemas.openxmlformats.org/drawingml/2006/picture">
                  <pic:nvPicPr>
                    <pic:cNvPr id="40" name="IM 40"/>
                    <pic:cNvPicPr/>
                  </pic:nvPicPr>
                  <pic:blipFill>
                    <a:blip r:embed="rId8"/>
                    <a:stretch>
                      <a:fillRect/>
                    </a:stretch>
                  </pic:blipFill>
                  <pic:spPr>
                    <a:xfrm>
                      <a:off x="0" y="0"/>
                      <a:ext cx="108203" cy="168859"/>
                    </a:xfrm>
                    <a:prstGeom prst="rect">
                      <a:avLst/>
                    </a:prstGeom>
                  </pic:spPr>
                </pic:pic>
              </a:graphicData>
            </a:graphic>
          </wp:inline>
        </w:drawing>
      </w:r>
      <w:r>
        <w:rPr>
          <w:spacing w:val="-1"/>
        </w:rPr>
        <w:t>《山东省智慧化城市管理平台建设导则》</w:t>
      </w:r>
    </w:p>
    <w:p w14:paraId="5441F931">
      <w:pPr>
        <w:pStyle w:val="11"/>
        <w:pageBreakBefore w:val="0"/>
        <w:widowControl/>
        <w:kinsoku w:val="0"/>
        <w:wordWrap/>
        <w:overflowPunct/>
        <w:topLinePunct w:val="0"/>
        <w:autoSpaceDE w:val="0"/>
        <w:autoSpaceDN w:val="0"/>
        <w:bidi w:val="0"/>
        <w:adjustRightInd w:val="0"/>
        <w:snapToGrid w:val="0"/>
        <w:spacing w:before="52" w:line="288" w:lineRule="auto"/>
        <w:ind w:left="514"/>
        <w:textAlignment w:val="baseline"/>
      </w:pPr>
      <w:r>
        <w:rPr>
          <w:position w:val="-5"/>
        </w:rPr>
        <w:drawing>
          <wp:inline distT="0" distB="0" distL="0" distR="0">
            <wp:extent cx="107950" cy="168275"/>
            <wp:effectExtent l="0" t="0" r="0" b="0"/>
            <wp:docPr id="42" name="IM 42"/>
            <wp:cNvGraphicFramePr/>
            <a:graphic xmlns:a="http://schemas.openxmlformats.org/drawingml/2006/main">
              <a:graphicData uri="http://schemas.openxmlformats.org/drawingml/2006/picture">
                <pic:pic xmlns:pic="http://schemas.openxmlformats.org/drawingml/2006/picture">
                  <pic:nvPicPr>
                    <pic:cNvPr id="42" name="IM 42"/>
                    <pic:cNvPicPr/>
                  </pic:nvPicPr>
                  <pic:blipFill>
                    <a:blip r:embed="rId9"/>
                    <a:stretch>
                      <a:fillRect/>
                    </a:stretch>
                  </pic:blipFill>
                  <pic:spPr>
                    <a:xfrm>
                      <a:off x="0" y="0"/>
                      <a:ext cx="108203" cy="168859"/>
                    </a:xfrm>
                    <a:prstGeom prst="rect">
                      <a:avLst/>
                    </a:prstGeom>
                  </pic:spPr>
                </pic:pic>
              </a:graphicData>
            </a:graphic>
          </wp:inline>
        </w:drawing>
      </w:r>
      <w:r>
        <w:rPr>
          <w:spacing w:val="-1"/>
        </w:rPr>
        <w:t>《山东省智慧化城市管理平台建设标准》</w:t>
      </w:r>
    </w:p>
    <w:p w14:paraId="6209FB72">
      <w:pPr>
        <w:pStyle w:val="11"/>
        <w:pageBreakBefore w:val="0"/>
        <w:widowControl/>
        <w:kinsoku w:val="0"/>
        <w:wordWrap/>
        <w:overflowPunct/>
        <w:topLinePunct w:val="0"/>
        <w:autoSpaceDE w:val="0"/>
        <w:autoSpaceDN w:val="0"/>
        <w:bidi w:val="0"/>
        <w:adjustRightInd w:val="0"/>
        <w:snapToGrid w:val="0"/>
        <w:spacing w:before="180" w:line="288" w:lineRule="auto"/>
        <w:ind w:left="17" w:right="115" w:firstLine="492"/>
        <w:textAlignment w:val="baseline"/>
      </w:pPr>
      <w:r>
        <w:rPr>
          <w:position w:val="-4"/>
        </w:rPr>
        <w:drawing>
          <wp:inline distT="0" distB="0" distL="0" distR="0">
            <wp:extent cx="107950" cy="168275"/>
            <wp:effectExtent l="0" t="0" r="0" b="0"/>
            <wp:docPr id="44" name="IM 44"/>
            <wp:cNvGraphicFramePr/>
            <a:graphic xmlns:a="http://schemas.openxmlformats.org/drawingml/2006/main">
              <a:graphicData uri="http://schemas.openxmlformats.org/drawingml/2006/picture">
                <pic:pic xmlns:pic="http://schemas.openxmlformats.org/drawingml/2006/picture">
                  <pic:nvPicPr>
                    <pic:cNvPr id="44" name="IM 44"/>
                    <pic:cNvPicPr/>
                  </pic:nvPicPr>
                  <pic:blipFill>
                    <a:blip r:embed="rId10"/>
                    <a:stretch>
                      <a:fillRect/>
                    </a:stretch>
                  </pic:blipFill>
                  <pic:spPr>
                    <a:xfrm>
                      <a:off x="0" y="0"/>
                      <a:ext cx="108203" cy="168859"/>
                    </a:xfrm>
                    <a:prstGeom prst="rect">
                      <a:avLst/>
                    </a:prstGeom>
                  </pic:spPr>
                </pic:pic>
              </a:graphicData>
            </a:graphic>
          </wp:inline>
        </w:drawing>
      </w:r>
      <w:r>
        <w:rPr>
          <w:spacing w:val="-1"/>
        </w:rPr>
        <w:t>《关于深入推进城市执法体制改革改进城市管理</w:t>
      </w:r>
      <w:r>
        <w:rPr>
          <w:spacing w:val="-2"/>
        </w:rPr>
        <w:t>工作的指导意见》（中发【2015】37号）</w:t>
      </w:r>
    </w:p>
    <w:p w14:paraId="210146A1">
      <w:pPr>
        <w:pStyle w:val="11"/>
        <w:pageBreakBefore w:val="0"/>
        <w:widowControl/>
        <w:kinsoku w:val="0"/>
        <w:wordWrap/>
        <w:overflowPunct/>
        <w:topLinePunct w:val="0"/>
        <w:autoSpaceDE w:val="0"/>
        <w:autoSpaceDN w:val="0"/>
        <w:bidi w:val="0"/>
        <w:adjustRightInd w:val="0"/>
        <w:snapToGrid w:val="0"/>
        <w:spacing w:before="10" w:line="288" w:lineRule="auto"/>
        <w:ind w:left="928" w:right="115" w:hanging="414"/>
        <w:textAlignment w:val="baseline"/>
      </w:pPr>
      <w:r>
        <w:rPr>
          <w:position w:val="-4"/>
        </w:rPr>
        <w:drawing>
          <wp:inline distT="0" distB="0" distL="0" distR="0">
            <wp:extent cx="107950" cy="168275"/>
            <wp:effectExtent l="0" t="0" r="0" b="0"/>
            <wp:docPr id="46" name="IM 46"/>
            <wp:cNvGraphicFramePr/>
            <a:graphic xmlns:a="http://schemas.openxmlformats.org/drawingml/2006/main">
              <a:graphicData uri="http://schemas.openxmlformats.org/drawingml/2006/picture">
                <pic:pic xmlns:pic="http://schemas.openxmlformats.org/drawingml/2006/picture">
                  <pic:nvPicPr>
                    <pic:cNvPr id="46" name="IM 46"/>
                    <pic:cNvPicPr/>
                  </pic:nvPicPr>
                  <pic:blipFill>
                    <a:blip r:embed="rId9"/>
                    <a:stretch>
                      <a:fillRect/>
                    </a:stretch>
                  </pic:blipFill>
                  <pic:spPr>
                    <a:xfrm>
                      <a:off x="0" y="0"/>
                      <a:ext cx="108203" cy="168859"/>
                    </a:xfrm>
                    <a:prstGeom prst="rect">
                      <a:avLst/>
                    </a:prstGeom>
                  </pic:spPr>
                </pic:pic>
              </a:graphicData>
            </a:graphic>
          </wp:inline>
        </w:drawing>
      </w:r>
      <w:r>
        <w:rPr>
          <w:spacing w:val="2"/>
        </w:rPr>
        <w:t>《关于进一步加强城市规划建设管理工作的若干意见》（中发【2016】6</w:t>
      </w:r>
      <w:r>
        <w:rPr>
          <w:spacing w:val="-8"/>
        </w:rPr>
        <w:t>号）</w:t>
      </w:r>
    </w:p>
    <w:p w14:paraId="285C5FF1">
      <w:pPr>
        <w:pStyle w:val="11"/>
        <w:pageBreakBefore w:val="0"/>
        <w:widowControl/>
        <w:kinsoku w:val="0"/>
        <w:wordWrap/>
        <w:overflowPunct/>
        <w:topLinePunct w:val="0"/>
        <w:autoSpaceDE w:val="0"/>
        <w:autoSpaceDN w:val="0"/>
        <w:bidi w:val="0"/>
        <w:adjustRightInd w:val="0"/>
        <w:snapToGrid w:val="0"/>
        <w:spacing w:before="10" w:line="288" w:lineRule="auto"/>
        <w:ind w:left="928" w:right="113" w:hanging="414"/>
        <w:textAlignment w:val="baseline"/>
      </w:pPr>
      <w:r>
        <w:rPr>
          <w:position w:val="-4"/>
        </w:rPr>
        <w:drawing>
          <wp:inline distT="0" distB="0" distL="0" distR="0">
            <wp:extent cx="107950" cy="168275"/>
            <wp:effectExtent l="0" t="0" r="0" b="0"/>
            <wp:docPr id="48" name="IM 48"/>
            <wp:cNvGraphicFramePr/>
            <a:graphic xmlns:a="http://schemas.openxmlformats.org/drawingml/2006/main">
              <a:graphicData uri="http://schemas.openxmlformats.org/drawingml/2006/picture">
                <pic:pic xmlns:pic="http://schemas.openxmlformats.org/drawingml/2006/picture">
                  <pic:nvPicPr>
                    <pic:cNvPr id="48" name="IM 48"/>
                    <pic:cNvPicPr/>
                  </pic:nvPicPr>
                  <pic:blipFill>
                    <a:blip r:embed="rId9"/>
                    <a:stretch>
                      <a:fillRect/>
                    </a:stretch>
                  </pic:blipFill>
                  <pic:spPr>
                    <a:xfrm>
                      <a:off x="0" y="0"/>
                      <a:ext cx="108203" cy="168859"/>
                    </a:xfrm>
                    <a:prstGeom prst="rect">
                      <a:avLst/>
                    </a:prstGeom>
                  </pic:spPr>
                </pic:pic>
              </a:graphicData>
            </a:graphic>
          </wp:inline>
        </w:drawing>
      </w:r>
      <w:r>
        <w:rPr>
          <w:spacing w:val="-5"/>
        </w:rPr>
        <w:t>《关于推广北京市东城区数字化城市管理模式的意见》（建城【2005】121</w:t>
      </w:r>
      <w:r>
        <w:rPr>
          <w:spacing w:val="-8"/>
        </w:rPr>
        <w:t>号）</w:t>
      </w:r>
    </w:p>
    <w:p w14:paraId="10DF37E1">
      <w:pPr>
        <w:pStyle w:val="11"/>
        <w:pageBreakBefore w:val="0"/>
        <w:widowControl/>
        <w:kinsoku w:val="0"/>
        <w:wordWrap/>
        <w:overflowPunct/>
        <w:topLinePunct w:val="0"/>
        <w:autoSpaceDE w:val="0"/>
        <w:autoSpaceDN w:val="0"/>
        <w:bidi w:val="0"/>
        <w:adjustRightInd w:val="0"/>
        <w:snapToGrid w:val="0"/>
        <w:spacing w:before="13" w:line="288" w:lineRule="auto"/>
        <w:ind w:left="26" w:firstLine="483"/>
        <w:textAlignment w:val="baseline"/>
      </w:pPr>
      <w:r>
        <w:rPr>
          <w:position w:val="-5"/>
        </w:rPr>
        <w:drawing>
          <wp:inline distT="0" distB="0" distL="0" distR="0">
            <wp:extent cx="107950" cy="168275"/>
            <wp:effectExtent l="0" t="0" r="0" b="0"/>
            <wp:docPr id="50" name="IM 50"/>
            <wp:cNvGraphicFramePr/>
            <a:graphic xmlns:a="http://schemas.openxmlformats.org/drawingml/2006/main">
              <a:graphicData uri="http://schemas.openxmlformats.org/drawingml/2006/picture">
                <pic:pic xmlns:pic="http://schemas.openxmlformats.org/drawingml/2006/picture">
                  <pic:nvPicPr>
                    <pic:cNvPr id="50" name="IM 50"/>
                    <pic:cNvPicPr/>
                  </pic:nvPicPr>
                  <pic:blipFill>
                    <a:blip r:embed="rId11"/>
                    <a:stretch>
                      <a:fillRect/>
                    </a:stretch>
                  </pic:blipFill>
                  <pic:spPr>
                    <a:xfrm>
                      <a:off x="0" y="0"/>
                      <a:ext cx="108203" cy="168859"/>
                    </a:xfrm>
                    <a:prstGeom prst="rect">
                      <a:avLst/>
                    </a:prstGeom>
                  </pic:spPr>
                </pic:pic>
              </a:graphicData>
            </a:graphic>
          </wp:inline>
        </w:drawing>
      </w:r>
      <w:r>
        <w:rPr>
          <w:spacing w:val="-11"/>
        </w:rPr>
        <w:t>《关于公布数字化城市管理试点城市（城区）名单的通</w:t>
      </w:r>
      <w:r>
        <w:rPr>
          <w:spacing w:val="-12"/>
        </w:rPr>
        <w:t>知》（建城函【2005】</w:t>
      </w:r>
      <w:r>
        <w:rPr>
          <w:spacing w:val="-6"/>
        </w:rPr>
        <w:t>207号）</w:t>
      </w:r>
    </w:p>
    <w:p w14:paraId="7A36471E">
      <w:pPr>
        <w:pStyle w:val="11"/>
        <w:pageBreakBefore w:val="0"/>
        <w:widowControl/>
        <w:kinsoku w:val="0"/>
        <w:wordWrap/>
        <w:overflowPunct/>
        <w:topLinePunct w:val="0"/>
        <w:autoSpaceDE w:val="0"/>
        <w:autoSpaceDN w:val="0"/>
        <w:bidi w:val="0"/>
        <w:adjustRightInd w:val="0"/>
        <w:snapToGrid w:val="0"/>
        <w:spacing w:before="8" w:line="288" w:lineRule="auto"/>
        <w:ind w:left="29" w:right="115" w:firstLine="480"/>
        <w:textAlignment w:val="baseline"/>
      </w:pPr>
      <w:r>
        <w:rPr>
          <w:position w:val="-4"/>
        </w:rPr>
        <w:drawing>
          <wp:inline distT="0" distB="0" distL="0" distR="0">
            <wp:extent cx="107950" cy="168275"/>
            <wp:effectExtent l="0" t="0" r="0" b="0"/>
            <wp:docPr id="52" name="IM 52"/>
            <wp:cNvGraphicFramePr/>
            <a:graphic xmlns:a="http://schemas.openxmlformats.org/drawingml/2006/main">
              <a:graphicData uri="http://schemas.openxmlformats.org/drawingml/2006/picture">
                <pic:pic xmlns:pic="http://schemas.openxmlformats.org/drawingml/2006/picture">
                  <pic:nvPicPr>
                    <pic:cNvPr id="52" name="IM 52"/>
                    <pic:cNvPicPr/>
                  </pic:nvPicPr>
                  <pic:blipFill>
                    <a:blip r:embed="rId11"/>
                    <a:stretch>
                      <a:fillRect/>
                    </a:stretch>
                  </pic:blipFill>
                  <pic:spPr>
                    <a:xfrm>
                      <a:off x="0" y="0"/>
                      <a:ext cx="108203" cy="168859"/>
                    </a:xfrm>
                    <a:prstGeom prst="rect">
                      <a:avLst/>
                    </a:prstGeom>
                  </pic:spPr>
                </pic:pic>
              </a:graphicData>
            </a:graphic>
          </wp:inline>
        </w:drawing>
      </w:r>
      <w:r>
        <w:rPr>
          <w:spacing w:val="-1"/>
        </w:rPr>
        <w:t>《关于加快推进数字化城市管理试点工作的通知》（建办城函</w:t>
      </w:r>
      <w:r>
        <w:rPr>
          <w:spacing w:val="-2"/>
        </w:rPr>
        <w:t>【2007】42</w:t>
      </w:r>
      <w:r>
        <w:rPr>
          <w:spacing w:val="-8"/>
        </w:rPr>
        <w:t>号）</w:t>
      </w:r>
    </w:p>
    <w:p w14:paraId="183E9C92">
      <w:pPr>
        <w:pStyle w:val="11"/>
        <w:pageBreakBefore w:val="0"/>
        <w:widowControl/>
        <w:kinsoku w:val="0"/>
        <w:wordWrap/>
        <w:overflowPunct/>
        <w:topLinePunct w:val="0"/>
        <w:autoSpaceDE w:val="0"/>
        <w:autoSpaceDN w:val="0"/>
        <w:bidi w:val="0"/>
        <w:adjustRightInd w:val="0"/>
        <w:snapToGrid w:val="0"/>
        <w:spacing w:before="12" w:line="288" w:lineRule="auto"/>
        <w:ind w:left="509"/>
        <w:textAlignment w:val="baseline"/>
      </w:pPr>
      <w:r>
        <w:rPr>
          <w:position w:val="-5"/>
        </w:rPr>
        <w:drawing>
          <wp:inline distT="0" distB="0" distL="0" distR="0">
            <wp:extent cx="107950" cy="168275"/>
            <wp:effectExtent l="0" t="0" r="0" b="0"/>
            <wp:docPr id="54" name="IM 54"/>
            <wp:cNvGraphicFramePr/>
            <a:graphic xmlns:a="http://schemas.openxmlformats.org/drawingml/2006/main">
              <a:graphicData uri="http://schemas.openxmlformats.org/drawingml/2006/picture">
                <pic:pic xmlns:pic="http://schemas.openxmlformats.org/drawingml/2006/picture">
                  <pic:nvPicPr>
                    <pic:cNvPr id="54" name="IM 54"/>
                    <pic:cNvPicPr/>
                  </pic:nvPicPr>
                  <pic:blipFill>
                    <a:blip r:embed="rId11"/>
                    <a:stretch>
                      <a:fillRect/>
                    </a:stretch>
                  </pic:blipFill>
                  <pic:spPr>
                    <a:xfrm>
                      <a:off x="0" y="0"/>
                      <a:ext cx="108203" cy="168859"/>
                    </a:xfrm>
                    <a:prstGeom prst="rect">
                      <a:avLst/>
                    </a:prstGeom>
                  </pic:spPr>
                </pic:pic>
              </a:graphicData>
            </a:graphic>
          </wp:inline>
        </w:drawing>
      </w:r>
      <w:r>
        <w:rPr>
          <w:spacing w:val="-8"/>
        </w:rPr>
        <w:t>《数字化城市管理模式建设导则（试行）》（建城【2009】119号）</w:t>
      </w:r>
    </w:p>
    <w:p w14:paraId="0D690D7E">
      <w:pPr>
        <w:pStyle w:val="11"/>
        <w:pageBreakBefore w:val="0"/>
        <w:widowControl/>
        <w:kinsoku w:val="0"/>
        <w:wordWrap/>
        <w:overflowPunct/>
        <w:topLinePunct w:val="0"/>
        <w:autoSpaceDE w:val="0"/>
        <w:autoSpaceDN w:val="0"/>
        <w:bidi w:val="0"/>
        <w:adjustRightInd w:val="0"/>
        <w:snapToGrid w:val="0"/>
        <w:spacing w:before="181" w:line="288" w:lineRule="auto"/>
        <w:ind w:left="23" w:right="115" w:firstLine="485"/>
        <w:textAlignment w:val="baseline"/>
      </w:pPr>
      <w:r>
        <w:rPr>
          <w:position w:val="-4"/>
        </w:rPr>
        <w:drawing>
          <wp:inline distT="0" distB="0" distL="0" distR="0">
            <wp:extent cx="107950" cy="168275"/>
            <wp:effectExtent l="0" t="0" r="0" b="0"/>
            <wp:docPr id="56" name="IM 56"/>
            <wp:cNvGraphicFramePr/>
            <a:graphic xmlns:a="http://schemas.openxmlformats.org/drawingml/2006/main">
              <a:graphicData uri="http://schemas.openxmlformats.org/drawingml/2006/picture">
                <pic:pic xmlns:pic="http://schemas.openxmlformats.org/drawingml/2006/picture">
                  <pic:nvPicPr>
                    <pic:cNvPr id="56" name="IM 56"/>
                    <pic:cNvPicPr/>
                  </pic:nvPicPr>
                  <pic:blipFill>
                    <a:blip r:embed="rId10"/>
                    <a:stretch>
                      <a:fillRect/>
                    </a:stretch>
                  </pic:blipFill>
                  <pic:spPr>
                    <a:xfrm>
                      <a:off x="0" y="0"/>
                      <a:ext cx="108203" cy="168859"/>
                    </a:xfrm>
                    <a:prstGeom prst="rect">
                      <a:avLst/>
                    </a:prstGeom>
                  </pic:spPr>
                </pic:pic>
              </a:graphicData>
            </a:graphic>
          </wp:inline>
        </w:drawing>
      </w:r>
      <w:r>
        <w:rPr>
          <w:spacing w:val="5"/>
        </w:rPr>
        <w:t>《关于加快落实&lt;中共中央国务院关于深入推进城市执法体制改</w:t>
      </w:r>
      <w:r>
        <w:rPr>
          <w:spacing w:val="4"/>
        </w:rPr>
        <w:t>革改进</w:t>
      </w:r>
      <w:r>
        <w:rPr>
          <w:spacing w:val="-4"/>
        </w:rPr>
        <w:t>城市管理工作的指导意见&gt;确定改革任务的通知》（建督【201</w:t>
      </w:r>
      <w:r>
        <w:rPr>
          <w:spacing w:val="-5"/>
        </w:rPr>
        <w:t>7】93号）</w:t>
      </w:r>
    </w:p>
    <w:p w14:paraId="59060D44">
      <w:pPr>
        <w:pStyle w:val="11"/>
        <w:pageBreakBefore w:val="0"/>
        <w:widowControl/>
        <w:kinsoku w:val="0"/>
        <w:wordWrap/>
        <w:overflowPunct/>
        <w:topLinePunct w:val="0"/>
        <w:autoSpaceDE w:val="0"/>
        <w:autoSpaceDN w:val="0"/>
        <w:bidi w:val="0"/>
        <w:adjustRightInd w:val="0"/>
        <w:snapToGrid w:val="0"/>
        <w:spacing w:before="14" w:line="288" w:lineRule="auto"/>
        <w:ind w:left="23" w:right="115" w:firstLine="485"/>
        <w:textAlignment w:val="baseline"/>
      </w:pPr>
      <w:r>
        <w:rPr>
          <w:position w:val="-4"/>
        </w:rPr>
        <w:drawing>
          <wp:inline distT="0" distB="0" distL="0" distR="0">
            <wp:extent cx="107950" cy="168275"/>
            <wp:effectExtent l="0" t="0" r="0" b="0"/>
            <wp:docPr id="58" name="IM 58"/>
            <wp:cNvGraphicFramePr/>
            <a:graphic xmlns:a="http://schemas.openxmlformats.org/drawingml/2006/main">
              <a:graphicData uri="http://schemas.openxmlformats.org/drawingml/2006/picture">
                <pic:pic xmlns:pic="http://schemas.openxmlformats.org/drawingml/2006/picture">
                  <pic:nvPicPr>
                    <pic:cNvPr id="58" name="IM 58"/>
                    <pic:cNvPicPr/>
                  </pic:nvPicPr>
                  <pic:blipFill>
                    <a:blip r:embed="rId11"/>
                    <a:stretch>
                      <a:fillRect/>
                    </a:stretch>
                  </pic:blipFill>
                  <pic:spPr>
                    <a:xfrm>
                      <a:off x="0" y="0"/>
                      <a:ext cx="108203" cy="168859"/>
                    </a:xfrm>
                    <a:prstGeom prst="rect">
                      <a:avLst/>
                    </a:prstGeom>
                  </pic:spPr>
                </pic:pic>
              </a:graphicData>
            </a:graphic>
          </wp:inline>
        </w:drawing>
      </w:r>
      <w:r>
        <w:rPr>
          <w:spacing w:val="5"/>
        </w:rPr>
        <w:t>《关于加快落实&lt;中共中央国务院关于深入推进城市执法体制改</w:t>
      </w:r>
      <w:r>
        <w:rPr>
          <w:spacing w:val="4"/>
        </w:rPr>
        <w:t>革改进</w:t>
      </w:r>
      <w:r>
        <w:rPr>
          <w:spacing w:val="-4"/>
        </w:rPr>
        <w:t>城市管理工作的指导意见&gt;确定改革任务的通知》（建督【201</w:t>
      </w:r>
      <w:r>
        <w:rPr>
          <w:spacing w:val="-5"/>
        </w:rPr>
        <w:t>7】93号）</w:t>
      </w:r>
    </w:p>
    <w:p w14:paraId="3DF09CF6">
      <w:pPr>
        <w:pStyle w:val="11"/>
        <w:pageBreakBefore w:val="0"/>
        <w:widowControl/>
        <w:kinsoku w:val="0"/>
        <w:wordWrap/>
        <w:overflowPunct/>
        <w:topLinePunct w:val="0"/>
        <w:autoSpaceDE w:val="0"/>
        <w:autoSpaceDN w:val="0"/>
        <w:bidi w:val="0"/>
        <w:adjustRightInd w:val="0"/>
        <w:snapToGrid w:val="0"/>
        <w:spacing w:before="13" w:line="288" w:lineRule="auto"/>
        <w:ind w:left="26" w:right="115" w:firstLine="483"/>
        <w:textAlignment w:val="baseline"/>
      </w:pPr>
      <w:r>
        <w:rPr>
          <w:position w:val="-4"/>
        </w:rPr>
        <w:drawing>
          <wp:inline distT="0" distB="0" distL="0" distR="0">
            <wp:extent cx="107950" cy="168275"/>
            <wp:effectExtent l="0" t="0" r="0" b="0"/>
            <wp:docPr id="60" name="IM 60"/>
            <wp:cNvGraphicFramePr/>
            <a:graphic xmlns:a="http://schemas.openxmlformats.org/drawingml/2006/main">
              <a:graphicData uri="http://schemas.openxmlformats.org/drawingml/2006/picture">
                <pic:pic xmlns:pic="http://schemas.openxmlformats.org/drawingml/2006/picture">
                  <pic:nvPicPr>
                    <pic:cNvPr id="60" name="IM 60"/>
                    <pic:cNvPicPr/>
                  </pic:nvPicPr>
                  <pic:blipFill>
                    <a:blip r:embed="rId11"/>
                    <a:stretch>
                      <a:fillRect/>
                    </a:stretch>
                  </pic:blipFill>
                  <pic:spPr>
                    <a:xfrm>
                      <a:off x="0" y="0"/>
                      <a:ext cx="108203" cy="168859"/>
                    </a:xfrm>
                    <a:prstGeom prst="rect">
                      <a:avLst/>
                    </a:prstGeom>
                  </pic:spPr>
                </pic:pic>
              </a:graphicData>
            </a:graphic>
          </wp:inline>
        </w:drawing>
      </w:r>
      <w:r>
        <w:rPr>
          <w:spacing w:val="6"/>
        </w:rPr>
        <w:t>《中共中央国务院关于深入推进城市执法体制改革改进城市管理工作的</w:t>
      </w:r>
      <w:r>
        <w:rPr>
          <w:spacing w:val="-9"/>
        </w:rPr>
        <w:t>指导意见》（中发【2015】37号）</w:t>
      </w:r>
    </w:p>
    <w:p w14:paraId="28AC63C4">
      <w:pPr>
        <w:pStyle w:val="11"/>
        <w:pageBreakBefore w:val="0"/>
        <w:widowControl/>
        <w:kinsoku w:val="0"/>
        <w:wordWrap/>
        <w:overflowPunct/>
        <w:topLinePunct w:val="0"/>
        <w:autoSpaceDE w:val="0"/>
        <w:autoSpaceDN w:val="0"/>
        <w:bidi w:val="0"/>
        <w:adjustRightInd w:val="0"/>
        <w:snapToGrid w:val="0"/>
        <w:spacing w:before="11" w:line="288" w:lineRule="auto"/>
        <w:ind w:left="65" w:right="127" w:firstLine="443"/>
        <w:textAlignment w:val="baseline"/>
      </w:pPr>
      <w:r>
        <w:rPr>
          <w:position w:val="-4"/>
        </w:rPr>
        <w:drawing>
          <wp:inline distT="0" distB="0" distL="0" distR="0">
            <wp:extent cx="107950" cy="168275"/>
            <wp:effectExtent l="0" t="0" r="0" b="0"/>
            <wp:docPr id="62" name="IM 62"/>
            <wp:cNvGraphicFramePr/>
            <a:graphic xmlns:a="http://schemas.openxmlformats.org/drawingml/2006/main">
              <a:graphicData uri="http://schemas.openxmlformats.org/drawingml/2006/picture">
                <pic:pic xmlns:pic="http://schemas.openxmlformats.org/drawingml/2006/picture">
                  <pic:nvPicPr>
                    <pic:cNvPr id="62" name="IM 62"/>
                    <pic:cNvPicPr/>
                  </pic:nvPicPr>
                  <pic:blipFill>
                    <a:blip r:embed="rId10"/>
                    <a:stretch>
                      <a:fillRect/>
                    </a:stretch>
                  </pic:blipFill>
                  <pic:spPr>
                    <a:xfrm>
                      <a:off x="0" y="0"/>
                      <a:ext cx="108203" cy="168859"/>
                    </a:xfrm>
                    <a:prstGeom prst="rect">
                      <a:avLst/>
                    </a:prstGeom>
                  </pic:spPr>
                </pic:pic>
              </a:graphicData>
            </a:graphic>
          </wp:inline>
        </w:drawing>
      </w:r>
      <w:r>
        <w:rPr>
          <w:spacing w:val="1"/>
        </w:rPr>
        <w:t>《中共中央国务院关于进一步加强城市规划建设管理工</w:t>
      </w:r>
      <w:r>
        <w:t>作的若干意见》</w:t>
      </w:r>
      <w:r>
        <w:rPr>
          <w:spacing w:val="-5"/>
        </w:rPr>
        <w:t>(中发【2016】6号)</w:t>
      </w:r>
    </w:p>
    <w:p w14:paraId="452AA711">
      <w:pPr>
        <w:pStyle w:val="11"/>
        <w:pageBreakBefore w:val="0"/>
        <w:widowControl/>
        <w:kinsoku w:val="0"/>
        <w:wordWrap/>
        <w:overflowPunct/>
        <w:topLinePunct w:val="0"/>
        <w:autoSpaceDE w:val="0"/>
        <w:autoSpaceDN w:val="0"/>
        <w:bidi w:val="0"/>
        <w:adjustRightInd w:val="0"/>
        <w:snapToGrid w:val="0"/>
        <w:spacing w:before="12" w:line="288" w:lineRule="auto"/>
        <w:ind w:left="509"/>
        <w:textAlignment w:val="baseline"/>
      </w:pPr>
      <w:r>
        <w:rPr>
          <w:position w:val="-4"/>
        </w:rPr>
        <w:drawing>
          <wp:inline distT="0" distB="0" distL="0" distR="0">
            <wp:extent cx="107950" cy="168275"/>
            <wp:effectExtent l="0" t="0" r="0" b="0"/>
            <wp:docPr id="64" name="IM 64"/>
            <wp:cNvGraphicFramePr/>
            <a:graphic xmlns:a="http://schemas.openxmlformats.org/drawingml/2006/main">
              <a:graphicData uri="http://schemas.openxmlformats.org/drawingml/2006/picture">
                <pic:pic xmlns:pic="http://schemas.openxmlformats.org/drawingml/2006/picture">
                  <pic:nvPicPr>
                    <pic:cNvPr id="64" name="IM 64"/>
                    <pic:cNvPicPr/>
                  </pic:nvPicPr>
                  <pic:blipFill>
                    <a:blip r:embed="rId11"/>
                    <a:stretch>
                      <a:fillRect/>
                    </a:stretch>
                  </pic:blipFill>
                  <pic:spPr>
                    <a:xfrm>
                      <a:off x="0" y="0"/>
                      <a:ext cx="108203" cy="168859"/>
                    </a:xfrm>
                    <a:prstGeom prst="rect">
                      <a:avLst/>
                    </a:prstGeom>
                  </pic:spPr>
                </pic:pic>
              </a:graphicData>
            </a:graphic>
          </wp:inline>
        </w:drawing>
      </w:r>
      <w:r>
        <w:rPr>
          <w:spacing w:val="-1"/>
        </w:rPr>
        <w:t>《城市市容环境卫生条例》</w:t>
      </w:r>
    </w:p>
    <w:p w14:paraId="7332CBF7">
      <w:pPr>
        <w:pStyle w:val="11"/>
        <w:pageBreakBefore w:val="0"/>
        <w:widowControl/>
        <w:kinsoku w:val="0"/>
        <w:wordWrap/>
        <w:overflowPunct/>
        <w:topLinePunct w:val="0"/>
        <w:autoSpaceDE w:val="0"/>
        <w:autoSpaceDN w:val="0"/>
        <w:bidi w:val="0"/>
        <w:adjustRightInd w:val="0"/>
        <w:snapToGrid w:val="0"/>
        <w:spacing w:before="172" w:line="288" w:lineRule="auto"/>
        <w:ind w:left="509"/>
        <w:textAlignment w:val="baseline"/>
      </w:pPr>
      <w:r>
        <w:rPr>
          <w:position w:val="-5"/>
        </w:rPr>
        <w:drawing>
          <wp:inline distT="0" distB="0" distL="0" distR="0">
            <wp:extent cx="107950" cy="168275"/>
            <wp:effectExtent l="0" t="0" r="0" b="0"/>
            <wp:docPr id="66" name="IM 66"/>
            <wp:cNvGraphicFramePr/>
            <a:graphic xmlns:a="http://schemas.openxmlformats.org/drawingml/2006/main">
              <a:graphicData uri="http://schemas.openxmlformats.org/drawingml/2006/picture">
                <pic:pic xmlns:pic="http://schemas.openxmlformats.org/drawingml/2006/picture">
                  <pic:nvPicPr>
                    <pic:cNvPr id="66" name="IM 66"/>
                    <pic:cNvPicPr/>
                  </pic:nvPicPr>
                  <pic:blipFill>
                    <a:blip r:embed="rId12"/>
                    <a:stretch>
                      <a:fillRect/>
                    </a:stretch>
                  </pic:blipFill>
                  <pic:spPr>
                    <a:xfrm>
                      <a:off x="0" y="0"/>
                      <a:ext cx="108203" cy="168859"/>
                    </a:xfrm>
                    <a:prstGeom prst="rect">
                      <a:avLst/>
                    </a:prstGeom>
                  </pic:spPr>
                </pic:pic>
              </a:graphicData>
            </a:graphic>
          </wp:inline>
        </w:drawing>
      </w:r>
      <w:r>
        <w:rPr>
          <w:spacing w:val="-1"/>
        </w:rPr>
        <w:t>《全国文明城市测评体系》</w:t>
      </w:r>
    </w:p>
    <w:p w14:paraId="4EEE5371">
      <w:pPr>
        <w:pStyle w:val="3"/>
        <w:pageBreakBefore w:val="0"/>
        <w:widowControl/>
        <w:kinsoku w:val="0"/>
        <w:wordWrap/>
        <w:overflowPunct/>
        <w:topLinePunct w:val="0"/>
        <w:autoSpaceDE w:val="0"/>
        <w:autoSpaceDN w:val="0"/>
        <w:bidi w:val="0"/>
        <w:adjustRightInd w:val="0"/>
        <w:snapToGrid w:val="0"/>
        <w:spacing w:line="288" w:lineRule="auto"/>
        <w:textAlignment w:val="baseline"/>
        <w:rPr>
          <w:sz w:val="28"/>
          <w:szCs w:val="28"/>
        </w:rPr>
      </w:pPr>
      <w:r>
        <w:rPr>
          <w:b/>
          <w:bCs/>
          <w:spacing w:val="8"/>
          <w:sz w:val="28"/>
          <w:szCs w:val="28"/>
        </w:rPr>
        <w:t>国家标准</w:t>
      </w:r>
    </w:p>
    <w:p w14:paraId="14DD2179">
      <w:pPr>
        <w:pStyle w:val="11"/>
        <w:pageBreakBefore w:val="0"/>
        <w:widowControl/>
        <w:kinsoku w:val="0"/>
        <w:wordWrap/>
        <w:overflowPunct/>
        <w:topLinePunct w:val="0"/>
        <w:autoSpaceDE w:val="0"/>
        <w:autoSpaceDN w:val="0"/>
        <w:bidi w:val="0"/>
        <w:adjustRightInd w:val="0"/>
        <w:snapToGrid w:val="0"/>
        <w:spacing w:before="193" w:line="288" w:lineRule="auto"/>
        <w:ind w:left="509"/>
        <w:textAlignment w:val="baseline"/>
      </w:pPr>
      <w:r>
        <w:rPr>
          <w:position w:val="-4"/>
        </w:rPr>
        <w:drawing>
          <wp:inline distT="0" distB="0" distL="0" distR="0">
            <wp:extent cx="107950" cy="168275"/>
            <wp:effectExtent l="0" t="0" r="0" b="0"/>
            <wp:docPr id="68" name="IM 68"/>
            <wp:cNvGraphicFramePr/>
            <a:graphic xmlns:a="http://schemas.openxmlformats.org/drawingml/2006/main">
              <a:graphicData uri="http://schemas.openxmlformats.org/drawingml/2006/picture">
                <pic:pic xmlns:pic="http://schemas.openxmlformats.org/drawingml/2006/picture">
                  <pic:nvPicPr>
                    <pic:cNvPr id="68" name="IM 68"/>
                    <pic:cNvPicPr/>
                  </pic:nvPicPr>
                  <pic:blipFill>
                    <a:blip r:embed="rId11"/>
                    <a:stretch>
                      <a:fillRect/>
                    </a:stretch>
                  </pic:blipFill>
                  <pic:spPr>
                    <a:xfrm>
                      <a:off x="0" y="0"/>
                      <a:ext cx="108203" cy="168859"/>
                    </a:xfrm>
                    <a:prstGeom prst="rect">
                      <a:avLst/>
                    </a:prstGeom>
                  </pic:spPr>
                </pic:pic>
              </a:graphicData>
            </a:graphic>
          </wp:inline>
        </w:drawing>
      </w:r>
      <w:r>
        <w:rPr>
          <w:spacing w:val="-4"/>
        </w:rPr>
        <w:t>《数字化城市管理信息系统第1部分：单元网格》（GB/T30428.1-2013）</w:t>
      </w:r>
    </w:p>
    <w:p w14:paraId="34FBF4F5">
      <w:pPr>
        <w:pStyle w:val="11"/>
        <w:pageBreakBefore w:val="0"/>
        <w:widowControl/>
        <w:kinsoku w:val="0"/>
        <w:wordWrap/>
        <w:overflowPunct/>
        <w:topLinePunct w:val="0"/>
        <w:autoSpaceDE w:val="0"/>
        <w:autoSpaceDN w:val="0"/>
        <w:bidi w:val="0"/>
        <w:adjustRightInd w:val="0"/>
        <w:snapToGrid w:val="0"/>
        <w:spacing w:before="173" w:line="288" w:lineRule="auto"/>
        <w:ind w:left="28" w:right="113" w:firstLine="481"/>
        <w:textAlignment w:val="baseline"/>
      </w:pPr>
      <w:r>
        <w:rPr>
          <w:position w:val="-5"/>
        </w:rPr>
        <w:drawing>
          <wp:inline distT="0" distB="0" distL="0" distR="0">
            <wp:extent cx="107950" cy="168275"/>
            <wp:effectExtent l="0" t="0" r="0" b="0"/>
            <wp:docPr id="70" name="IM 70"/>
            <wp:cNvGraphicFramePr/>
            <a:graphic xmlns:a="http://schemas.openxmlformats.org/drawingml/2006/main">
              <a:graphicData uri="http://schemas.openxmlformats.org/drawingml/2006/picture">
                <pic:pic xmlns:pic="http://schemas.openxmlformats.org/drawingml/2006/picture">
                  <pic:nvPicPr>
                    <pic:cNvPr id="70" name="IM 70"/>
                    <pic:cNvPicPr/>
                  </pic:nvPicPr>
                  <pic:blipFill>
                    <a:blip r:embed="rId10"/>
                    <a:stretch>
                      <a:fillRect/>
                    </a:stretch>
                  </pic:blipFill>
                  <pic:spPr>
                    <a:xfrm>
                      <a:off x="0" y="0"/>
                      <a:ext cx="108203" cy="168859"/>
                    </a:xfrm>
                    <a:prstGeom prst="rect">
                      <a:avLst/>
                    </a:prstGeom>
                  </pic:spPr>
                </pic:pic>
              </a:graphicData>
            </a:graphic>
          </wp:inline>
        </w:drawing>
      </w:r>
      <w:r>
        <w:rPr>
          <w:spacing w:val="-9"/>
        </w:rPr>
        <w:t>《数字化城市管理信息系统第2部分：管理部件和事件》（GB/T</w:t>
      </w:r>
      <w:r>
        <w:rPr>
          <w:spacing w:val="-2"/>
        </w:rPr>
        <w:t>30428.2-2013）</w:t>
      </w:r>
    </w:p>
    <w:p w14:paraId="641F2422">
      <w:pPr>
        <w:pStyle w:val="11"/>
        <w:pageBreakBefore w:val="0"/>
        <w:widowControl/>
        <w:kinsoku w:val="0"/>
        <w:wordWrap/>
        <w:overflowPunct/>
        <w:topLinePunct w:val="0"/>
        <w:autoSpaceDE w:val="0"/>
        <w:autoSpaceDN w:val="0"/>
        <w:bidi w:val="0"/>
        <w:adjustRightInd w:val="0"/>
        <w:snapToGrid w:val="0"/>
        <w:spacing w:before="1" w:line="288" w:lineRule="auto"/>
        <w:ind w:left="509"/>
        <w:textAlignment w:val="baseline"/>
      </w:pPr>
      <w:r>
        <w:rPr>
          <w:position w:val="-5"/>
        </w:rPr>
        <w:drawing>
          <wp:inline distT="0" distB="0" distL="0" distR="0">
            <wp:extent cx="107950" cy="168275"/>
            <wp:effectExtent l="0" t="0" r="0" b="0"/>
            <wp:docPr id="72" name="IM 72"/>
            <wp:cNvGraphicFramePr/>
            <a:graphic xmlns:a="http://schemas.openxmlformats.org/drawingml/2006/main">
              <a:graphicData uri="http://schemas.openxmlformats.org/drawingml/2006/picture">
                <pic:pic xmlns:pic="http://schemas.openxmlformats.org/drawingml/2006/picture">
                  <pic:nvPicPr>
                    <pic:cNvPr id="72" name="IM 72"/>
                    <pic:cNvPicPr/>
                  </pic:nvPicPr>
                  <pic:blipFill>
                    <a:blip r:embed="rId11"/>
                    <a:stretch>
                      <a:fillRect/>
                    </a:stretch>
                  </pic:blipFill>
                  <pic:spPr>
                    <a:xfrm>
                      <a:off x="0" y="0"/>
                      <a:ext cx="108203" cy="168859"/>
                    </a:xfrm>
                    <a:prstGeom prst="rect">
                      <a:avLst/>
                    </a:prstGeom>
                  </pic:spPr>
                </pic:pic>
              </a:graphicData>
            </a:graphic>
          </wp:inline>
        </w:drawing>
      </w:r>
      <w:r>
        <w:rPr>
          <w:spacing w:val="-4"/>
        </w:rPr>
        <w:t>《数字化城市管理信息系统第3部分：地理编码》（GB/T30428.3-2016）</w:t>
      </w:r>
    </w:p>
    <w:p w14:paraId="0E7FE810">
      <w:pPr>
        <w:pStyle w:val="11"/>
        <w:pageBreakBefore w:val="0"/>
        <w:widowControl/>
        <w:kinsoku w:val="0"/>
        <w:wordWrap/>
        <w:overflowPunct/>
        <w:topLinePunct w:val="0"/>
        <w:autoSpaceDE w:val="0"/>
        <w:autoSpaceDN w:val="0"/>
        <w:bidi w:val="0"/>
        <w:adjustRightInd w:val="0"/>
        <w:snapToGrid w:val="0"/>
        <w:spacing w:before="182" w:line="288" w:lineRule="auto"/>
        <w:ind w:left="509"/>
        <w:textAlignment w:val="baseline"/>
      </w:pPr>
      <w:r>
        <w:rPr>
          <w:position w:val="-5"/>
        </w:rPr>
        <w:drawing>
          <wp:inline distT="0" distB="0" distL="0" distR="0">
            <wp:extent cx="107950" cy="168275"/>
            <wp:effectExtent l="0" t="0" r="0" b="0"/>
            <wp:docPr id="74" name="IM 74"/>
            <wp:cNvGraphicFramePr/>
            <a:graphic xmlns:a="http://schemas.openxmlformats.org/drawingml/2006/main">
              <a:graphicData uri="http://schemas.openxmlformats.org/drawingml/2006/picture">
                <pic:pic xmlns:pic="http://schemas.openxmlformats.org/drawingml/2006/picture">
                  <pic:nvPicPr>
                    <pic:cNvPr id="74" name="IM 74"/>
                    <pic:cNvPicPr/>
                  </pic:nvPicPr>
                  <pic:blipFill>
                    <a:blip r:embed="rId12"/>
                    <a:stretch>
                      <a:fillRect/>
                    </a:stretch>
                  </pic:blipFill>
                  <pic:spPr>
                    <a:xfrm>
                      <a:off x="0" y="0"/>
                      <a:ext cx="108203" cy="168859"/>
                    </a:xfrm>
                    <a:prstGeom prst="rect">
                      <a:avLst/>
                    </a:prstGeom>
                  </pic:spPr>
                </pic:pic>
              </a:graphicData>
            </a:graphic>
          </wp:inline>
        </w:drawing>
      </w:r>
      <w:r>
        <w:rPr>
          <w:spacing w:val="-3"/>
        </w:rPr>
        <w:t>《数字化城市管理信息系统第4部分：绩效评价</w:t>
      </w:r>
      <w:r>
        <w:rPr>
          <w:spacing w:val="-4"/>
        </w:rPr>
        <w:t>》（GB/T30428.4-2016）</w:t>
      </w:r>
    </w:p>
    <w:p w14:paraId="10DC0C44">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pPr>
      <w:r>
        <w:rPr>
          <w:position w:val="-4"/>
        </w:rPr>
        <w:drawing>
          <wp:inline distT="0" distB="0" distL="0" distR="0">
            <wp:extent cx="107950" cy="168275"/>
            <wp:effectExtent l="0" t="0" r="0" b="0"/>
            <wp:docPr id="76" name="IM 76"/>
            <wp:cNvGraphicFramePr/>
            <a:graphic xmlns:a="http://schemas.openxmlformats.org/drawingml/2006/main">
              <a:graphicData uri="http://schemas.openxmlformats.org/drawingml/2006/picture">
                <pic:pic xmlns:pic="http://schemas.openxmlformats.org/drawingml/2006/picture">
                  <pic:nvPicPr>
                    <pic:cNvPr id="76" name="IM 76"/>
                    <pic:cNvPicPr/>
                  </pic:nvPicPr>
                  <pic:blipFill>
                    <a:blip r:embed="rId11"/>
                    <a:stretch>
                      <a:fillRect/>
                    </a:stretch>
                  </pic:blipFill>
                  <pic:spPr>
                    <a:xfrm>
                      <a:off x="0" y="0"/>
                      <a:ext cx="108203" cy="168859"/>
                    </a:xfrm>
                    <a:prstGeom prst="rect">
                      <a:avLst/>
                    </a:prstGeom>
                  </pic:spPr>
                </pic:pic>
              </a:graphicData>
            </a:graphic>
          </wp:inline>
        </w:drawing>
      </w:r>
      <w:r>
        <w:rPr>
          <w:spacing w:val="16"/>
        </w:rPr>
        <w:t>《数字化城市管理信息系统第5部分：监管信息采集设备》（</w:t>
      </w:r>
      <w:r>
        <w:t>GB</w:t>
      </w:r>
      <w:r>
        <w:rPr>
          <w:spacing w:val="16"/>
        </w:rPr>
        <w:t>/T</w:t>
      </w:r>
      <w:r>
        <w:rPr>
          <w:spacing w:val="-2"/>
        </w:rPr>
        <w:t>30428.5-2017）</w:t>
      </w:r>
    </w:p>
    <w:p w14:paraId="3EE65C0E">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78" name="IM 78"/>
            <wp:cNvGraphicFramePr/>
            <a:graphic xmlns:a="http://schemas.openxmlformats.org/drawingml/2006/main">
              <a:graphicData uri="http://schemas.openxmlformats.org/drawingml/2006/picture">
                <pic:pic xmlns:pic="http://schemas.openxmlformats.org/drawingml/2006/picture">
                  <pic:nvPicPr>
                    <pic:cNvPr id="78" name="IM 78"/>
                    <pic:cNvPicPr/>
                  </pic:nvPicPr>
                  <pic:blipFill>
                    <a:blip r:embed="rId11"/>
                    <a:stretch>
                      <a:fillRect/>
                    </a:stretch>
                  </pic:blipFill>
                  <pic:spPr>
                    <a:xfrm>
                      <a:off x="0" y="0"/>
                      <a:ext cx="108203" cy="168859"/>
                    </a:xfrm>
                    <a:prstGeom prst="rect">
                      <a:avLst/>
                    </a:prstGeom>
                  </pic:spPr>
                </pic:pic>
              </a:graphicData>
            </a:graphic>
          </wp:inline>
        </w:drawing>
      </w:r>
      <w:r>
        <w:rPr>
          <w:position w:val="-4"/>
        </w:rPr>
        <w:t>《数字化城市管理信息系统第6部分：验收》（GB/T30428.6-2020）</w:t>
      </w:r>
    </w:p>
    <w:p w14:paraId="0941D5CE">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80" name="IM 80"/>
            <wp:cNvGraphicFramePr/>
            <a:graphic xmlns:a="http://schemas.openxmlformats.org/drawingml/2006/main">
              <a:graphicData uri="http://schemas.openxmlformats.org/drawingml/2006/picture">
                <pic:pic xmlns:pic="http://schemas.openxmlformats.org/drawingml/2006/picture">
                  <pic:nvPicPr>
                    <pic:cNvPr id="80" name="IM 80"/>
                    <pic:cNvPicPr/>
                  </pic:nvPicPr>
                  <pic:blipFill>
                    <a:blip r:embed="rId10"/>
                    <a:stretch>
                      <a:fillRect/>
                    </a:stretch>
                  </pic:blipFill>
                  <pic:spPr>
                    <a:xfrm>
                      <a:off x="0" y="0"/>
                      <a:ext cx="108203" cy="168859"/>
                    </a:xfrm>
                    <a:prstGeom prst="rect">
                      <a:avLst/>
                    </a:prstGeom>
                  </pic:spPr>
                </pic:pic>
              </a:graphicData>
            </a:graphic>
          </wp:inline>
        </w:drawing>
      </w:r>
      <w:r>
        <w:rPr>
          <w:position w:val="-4"/>
        </w:rPr>
        <w:t>《数字化城市管理信息系统第7部分：监管信息采集》（GB/T30428.7-2017）</w:t>
      </w:r>
    </w:p>
    <w:p w14:paraId="28B597DC">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82" name="IM 82"/>
            <wp:cNvGraphicFramePr/>
            <a:graphic xmlns:a="http://schemas.openxmlformats.org/drawingml/2006/main">
              <a:graphicData uri="http://schemas.openxmlformats.org/drawingml/2006/picture">
                <pic:pic xmlns:pic="http://schemas.openxmlformats.org/drawingml/2006/picture">
                  <pic:nvPicPr>
                    <pic:cNvPr id="82" name="IM 82"/>
                    <pic:cNvPicPr/>
                  </pic:nvPicPr>
                  <pic:blipFill>
                    <a:blip r:embed="rId11"/>
                    <a:stretch>
                      <a:fillRect/>
                    </a:stretch>
                  </pic:blipFill>
                  <pic:spPr>
                    <a:xfrm>
                      <a:off x="0" y="0"/>
                      <a:ext cx="108203" cy="168859"/>
                    </a:xfrm>
                    <a:prstGeom prst="rect">
                      <a:avLst/>
                    </a:prstGeom>
                  </pic:spPr>
                </pic:pic>
              </a:graphicData>
            </a:graphic>
          </wp:inline>
        </w:drawing>
      </w:r>
      <w:r>
        <w:rPr>
          <w:position w:val="-4"/>
        </w:rPr>
        <w:t>《数字化城市管理信息系统第8部分：立案、处置和结案》（GB/T</w:t>
      </w:r>
    </w:p>
    <w:p w14:paraId="51D9C2F6">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t>30428.8-2020）</w:t>
      </w:r>
    </w:p>
    <w:p w14:paraId="7D2DD63E">
      <w:pPr>
        <w:pStyle w:val="3"/>
        <w:pageBreakBefore w:val="0"/>
        <w:widowControl/>
        <w:kinsoku w:val="0"/>
        <w:wordWrap/>
        <w:overflowPunct/>
        <w:topLinePunct w:val="0"/>
        <w:autoSpaceDE w:val="0"/>
        <w:autoSpaceDN w:val="0"/>
        <w:bidi w:val="0"/>
        <w:adjustRightInd w:val="0"/>
        <w:snapToGrid w:val="0"/>
        <w:spacing w:line="288" w:lineRule="auto"/>
        <w:textAlignment w:val="baseline"/>
        <w:rPr>
          <w:sz w:val="28"/>
          <w:szCs w:val="28"/>
        </w:rPr>
      </w:pPr>
      <w:r>
        <w:rPr>
          <w:b/>
          <w:bCs/>
          <w:spacing w:val="10"/>
          <w:sz w:val="28"/>
          <w:szCs w:val="28"/>
        </w:rPr>
        <w:t>行业标准</w:t>
      </w:r>
    </w:p>
    <w:p w14:paraId="3295EC63">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84" name="IM 84"/>
            <wp:cNvGraphicFramePr/>
            <a:graphic xmlns:a="http://schemas.openxmlformats.org/drawingml/2006/main">
              <a:graphicData uri="http://schemas.openxmlformats.org/drawingml/2006/picture">
                <pic:pic xmlns:pic="http://schemas.openxmlformats.org/drawingml/2006/picture">
                  <pic:nvPicPr>
                    <pic:cNvPr id="84" name="IM 84"/>
                    <pic:cNvPicPr/>
                  </pic:nvPicPr>
                  <pic:blipFill>
                    <a:blip r:embed="rId8"/>
                    <a:stretch>
                      <a:fillRect/>
                    </a:stretch>
                  </pic:blipFill>
                  <pic:spPr>
                    <a:xfrm>
                      <a:off x="0" y="0"/>
                      <a:ext cx="108203" cy="168859"/>
                    </a:xfrm>
                    <a:prstGeom prst="rect">
                      <a:avLst/>
                    </a:prstGeom>
                  </pic:spPr>
                </pic:pic>
              </a:graphicData>
            </a:graphic>
          </wp:inline>
        </w:drawing>
      </w:r>
      <w:r>
        <w:rPr>
          <w:position w:val="-4"/>
        </w:rPr>
        <w:t>《城市市政综合监管信息系统技术规范》（CJJ/T106-2010）</w:t>
      </w:r>
    </w:p>
    <w:p w14:paraId="16C36C03">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86" name="IM 86"/>
            <wp:cNvGraphicFramePr/>
            <a:graphic xmlns:a="http://schemas.openxmlformats.org/drawingml/2006/main">
              <a:graphicData uri="http://schemas.openxmlformats.org/drawingml/2006/picture">
                <pic:pic xmlns:pic="http://schemas.openxmlformats.org/drawingml/2006/picture">
                  <pic:nvPicPr>
                    <pic:cNvPr id="86" name="IM 86"/>
                    <pic:cNvPicPr/>
                  </pic:nvPicPr>
                  <pic:blipFill>
                    <a:blip r:embed="rId9"/>
                    <a:stretch>
                      <a:fillRect/>
                    </a:stretch>
                  </pic:blipFill>
                  <pic:spPr>
                    <a:xfrm>
                      <a:off x="0" y="0"/>
                      <a:ext cx="108203" cy="168859"/>
                    </a:xfrm>
                    <a:prstGeom prst="rect">
                      <a:avLst/>
                    </a:prstGeom>
                  </pic:spPr>
                </pic:pic>
              </a:graphicData>
            </a:graphic>
          </wp:inline>
        </w:drawing>
      </w:r>
      <w:r>
        <w:rPr>
          <w:position w:val="-4"/>
        </w:rPr>
        <w:t>《城市市政综合监管信息系统地理编码》（CJ/T215-2005）</w:t>
      </w:r>
    </w:p>
    <w:p w14:paraId="4819963F">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88" name="IM 88"/>
            <wp:cNvGraphicFramePr/>
            <a:graphic xmlns:a="http://schemas.openxmlformats.org/drawingml/2006/main">
              <a:graphicData uri="http://schemas.openxmlformats.org/drawingml/2006/picture">
                <pic:pic xmlns:pic="http://schemas.openxmlformats.org/drawingml/2006/picture">
                  <pic:nvPicPr>
                    <pic:cNvPr id="88" name="IM 88"/>
                    <pic:cNvPicPr/>
                  </pic:nvPicPr>
                  <pic:blipFill>
                    <a:blip r:embed="rId13"/>
                    <a:stretch>
                      <a:fillRect/>
                    </a:stretch>
                  </pic:blipFill>
                  <pic:spPr>
                    <a:xfrm>
                      <a:off x="0" y="0"/>
                      <a:ext cx="108203" cy="168859"/>
                    </a:xfrm>
                    <a:prstGeom prst="rect">
                      <a:avLst/>
                    </a:prstGeom>
                  </pic:spPr>
                </pic:pic>
              </a:graphicData>
            </a:graphic>
          </wp:inline>
        </w:drawing>
      </w:r>
      <w:r>
        <w:rPr>
          <w:position w:val="-4"/>
        </w:rPr>
        <w:t>《城市市政综合监管信息系统监管数据无线采集设备》（CJ/T293-2008）</w:t>
      </w:r>
    </w:p>
    <w:p w14:paraId="35CF6397">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90" name="IM 90"/>
            <wp:cNvGraphicFramePr/>
            <a:graphic xmlns:a="http://schemas.openxmlformats.org/drawingml/2006/main">
              <a:graphicData uri="http://schemas.openxmlformats.org/drawingml/2006/picture">
                <pic:pic xmlns:pic="http://schemas.openxmlformats.org/drawingml/2006/picture">
                  <pic:nvPicPr>
                    <pic:cNvPr id="90" name="IM 90"/>
                    <pic:cNvPicPr/>
                  </pic:nvPicPr>
                  <pic:blipFill>
                    <a:blip r:embed="rId8"/>
                    <a:stretch>
                      <a:fillRect/>
                    </a:stretch>
                  </pic:blipFill>
                  <pic:spPr>
                    <a:xfrm>
                      <a:off x="0" y="0"/>
                      <a:ext cx="108203" cy="168859"/>
                    </a:xfrm>
                    <a:prstGeom prst="rect">
                      <a:avLst/>
                    </a:prstGeom>
                  </pic:spPr>
                </pic:pic>
              </a:graphicData>
            </a:graphic>
          </wp:inline>
        </w:drawing>
      </w:r>
      <w:r>
        <w:rPr>
          <w:position w:val="-4"/>
        </w:rPr>
        <w:t>《城市市政综合监管信息系统管理部件和事件信息采集》（CJ/T422-2013）</w:t>
      </w:r>
    </w:p>
    <w:p w14:paraId="77D37B61">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92" name="IM 92"/>
            <wp:cNvGraphicFramePr/>
            <a:graphic xmlns:a="http://schemas.openxmlformats.org/drawingml/2006/main">
              <a:graphicData uri="http://schemas.openxmlformats.org/drawingml/2006/picture">
                <pic:pic xmlns:pic="http://schemas.openxmlformats.org/drawingml/2006/picture">
                  <pic:nvPicPr>
                    <pic:cNvPr id="92" name="IM 92"/>
                    <pic:cNvPicPr/>
                  </pic:nvPicPr>
                  <pic:blipFill>
                    <a:blip r:embed="rId9"/>
                    <a:stretch>
                      <a:fillRect/>
                    </a:stretch>
                  </pic:blipFill>
                  <pic:spPr>
                    <a:xfrm>
                      <a:off x="0" y="0"/>
                      <a:ext cx="108203" cy="168859"/>
                    </a:xfrm>
                    <a:prstGeom prst="rect">
                      <a:avLst/>
                    </a:prstGeom>
                  </pic:spPr>
                </pic:pic>
              </a:graphicData>
            </a:graphic>
          </wp:inline>
        </w:drawing>
      </w:r>
      <w:r>
        <w:rPr>
          <w:position w:val="-4"/>
        </w:rPr>
        <w:t>《城市市政综合监管信息系统监管案件立案、处置与结案》（CJ/T315-2009）</w:t>
      </w:r>
    </w:p>
    <w:p w14:paraId="540D8DE8">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94" name="IM 94"/>
            <wp:cNvGraphicFramePr/>
            <a:graphic xmlns:a="http://schemas.openxmlformats.org/drawingml/2006/main">
              <a:graphicData uri="http://schemas.openxmlformats.org/drawingml/2006/picture">
                <pic:pic xmlns:pic="http://schemas.openxmlformats.org/drawingml/2006/picture">
                  <pic:nvPicPr>
                    <pic:cNvPr id="94" name="IM 94"/>
                    <pic:cNvPicPr/>
                  </pic:nvPicPr>
                  <pic:blipFill>
                    <a:blip r:embed="rId9"/>
                    <a:stretch>
                      <a:fillRect/>
                    </a:stretch>
                  </pic:blipFill>
                  <pic:spPr>
                    <a:xfrm>
                      <a:off x="0" y="0"/>
                      <a:ext cx="108203" cy="168859"/>
                    </a:xfrm>
                    <a:prstGeom prst="rect">
                      <a:avLst/>
                    </a:prstGeom>
                  </pic:spPr>
                </pic:pic>
              </a:graphicData>
            </a:graphic>
          </wp:inline>
        </w:drawing>
      </w:r>
      <w:r>
        <w:rPr>
          <w:position w:val="-4"/>
        </w:rPr>
        <w:t>《城市市政综合监管信息系统绩效评价》（CJ/T292-2008）</w:t>
      </w:r>
    </w:p>
    <w:p w14:paraId="17DD641F">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96" name="IM 96"/>
            <wp:cNvGraphicFramePr/>
            <a:graphic xmlns:a="http://schemas.openxmlformats.org/drawingml/2006/main">
              <a:graphicData uri="http://schemas.openxmlformats.org/drawingml/2006/picture">
                <pic:pic xmlns:pic="http://schemas.openxmlformats.org/drawingml/2006/picture">
                  <pic:nvPicPr>
                    <pic:cNvPr id="96" name="IM 96"/>
                    <pic:cNvPicPr/>
                  </pic:nvPicPr>
                  <pic:blipFill>
                    <a:blip r:embed="rId13"/>
                    <a:stretch>
                      <a:fillRect/>
                    </a:stretch>
                  </pic:blipFill>
                  <pic:spPr>
                    <a:xfrm>
                      <a:off x="0" y="0"/>
                      <a:ext cx="108203" cy="168859"/>
                    </a:xfrm>
                    <a:prstGeom prst="rect">
                      <a:avLst/>
                    </a:prstGeom>
                  </pic:spPr>
                </pic:pic>
              </a:graphicData>
            </a:graphic>
          </wp:inline>
        </w:drawing>
      </w:r>
      <w:r>
        <w:rPr>
          <w:position w:val="-4"/>
        </w:rPr>
        <w:t>《城市市政综合监管信息系统模式验收》（CJ/T423-2013）</w:t>
      </w:r>
    </w:p>
    <w:p w14:paraId="5580A9CD">
      <w:pPr>
        <w:pStyle w:val="11"/>
        <w:pageBreakBefore w:val="0"/>
        <w:widowControl/>
        <w:kinsoku w:val="0"/>
        <w:wordWrap/>
        <w:overflowPunct/>
        <w:topLinePunct w:val="0"/>
        <w:autoSpaceDE w:val="0"/>
        <w:autoSpaceDN w:val="0"/>
        <w:bidi w:val="0"/>
        <w:adjustRightInd w:val="0"/>
        <w:snapToGrid w:val="0"/>
        <w:spacing w:before="179" w:line="288" w:lineRule="auto"/>
        <w:ind w:left="28" w:right="113" w:firstLine="481"/>
        <w:textAlignment w:val="baseline"/>
        <w:rPr>
          <w:position w:val="-4"/>
        </w:rPr>
      </w:pPr>
      <w:r>
        <w:rPr>
          <w:position w:val="-4"/>
        </w:rPr>
        <w:drawing>
          <wp:inline distT="0" distB="0" distL="0" distR="0">
            <wp:extent cx="107950" cy="168275"/>
            <wp:effectExtent l="0" t="0" r="0" b="0"/>
            <wp:docPr id="98" name="IM 98"/>
            <wp:cNvGraphicFramePr/>
            <a:graphic xmlns:a="http://schemas.openxmlformats.org/drawingml/2006/main">
              <a:graphicData uri="http://schemas.openxmlformats.org/drawingml/2006/picture">
                <pic:pic xmlns:pic="http://schemas.openxmlformats.org/drawingml/2006/picture">
                  <pic:nvPicPr>
                    <pic:cNvPr id="98" name="IM 98"/>
                    <pic:cNvPicPr/>
                  </pic:nvPicPr>
                  <pic:blipFill>
                    <a:blip r:embed="rId9"/>
                    <a:stretch>
                      <a:fillRect/>
                    </a:stretch>
                  </pic:blipFill>
                  <pic:spPr>
                    <a:xfrm>
                      <a:off x="0" y="0"/>
                      <a:ext cx="108203" cy="168859"/>
                    </a:xfrm>
                    <a:prstGeom prst="rect">
                      <a:avLst/>
                    </a:prstGeom>
                  </pic:spPr>
                </pic:pic>
              </a:graphicData>
            </a:graphic>
          </wp:inline>
        </w:drawing>
      </w:r>
      <w:r>
        <w:rPr>
          <w:position w:val="-4"/>
        </w:rPr>
        <w:t>《城市综合管理服务平台技术标准》（CJJ/T312-2020）</w:t>
      </w:r>
    </w:p>
    <w:p w14:paraId="1DCB8B00">
      <w:pPr>
        <w:pStyle w:val="3"/>
        <w:pageBreakBefore w:val="0"/>
        <w:widowControl/>
        <w:kinsoku w:val="0"/>
        <w:wordWrap/>
        <w:overflowPunct/>
        <w:topLinePunct w:val="0"/>
        <w:autoSpaceDE w:val="0"/>
        <w:autoSpaceDN w:val="0"/>
        <w:bidi w:val="0"/>
        <w:adjustRightInd w:val="0"/>
        <w:snapToGrid w:val="0"/>
        <w:spacing w:line="288" w:lineRule="auto"/>
        <w:textAlignment w:val="baseline"/>
        <w:rPr>
          <w:rFonts w:ascii="Arial" w:hAnsi="Arial" w:eastAsia="Arial" w:cs="Arial"/>
          <w:spacing w:val="81"/>
          <w:sz w:val="28"/>
          <w:szCs w:val="28"/>
        </w:rPr>
      </w:pPr>
      <w:bookmarkStart w:id="8" w:name="_Toc103858041"/>
      <w:r>
        <w:rPr>
          <w:rFonts w:hint="eastAsia" w:ascii="Arial" w:hAnsi="Arial" w:eastAsia="Arial" w:cs="Arial"/>
          <w:spacing w:val="81"/>
          <w:sz w:val="28"/>
          <w:szCs w:val="28"/>
        </w:rPr>
        <w:t>系统开发标准规范</w:t>
      </w:r>
      <w:bookmarkEnd w:id="8"/>
    </w:p>
    <w:p w14:paraId="24A03AA5">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CJJ/T116-2014《建设领域应用软件测评通用规范》</w:t>
      </w:r>
    </w:p>
    <w:p w14:paraId="31F695E6">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GB/T8566-2007《信息技术软件生存周期过程》</w:t>
      </w:r>
    </w:p>
    <w:p w14:paraId="5BE156BE">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GB/T13502-1992《信息处理程序构造及其表示的约定》</w:t>
      </w:r>
    </w:p>
    <w:p w14:paraId="6EC9AE15">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GB/T9385-2008《计算机软件需求规格说明规范》</w:t>
      </w:r>
    </w:p>
    <w:p w14:paraId="4A284D85">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GB/T15532-2008《计算机软件测试规范》</w:t>
      </w:r>
    </w:p>
    <w:p w14:paraId="0732C4C1">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GB/T9386-2008《计算机软件测试文档编制规范》</w:t>
      </w:r>
    </w:p>
    <w:p w14:paraId="41B2E6FF">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GB/T14394-2008《计算机软件可靠性和可维护性管理》</w:t>
      </w:r>
    </w:p>
    <w:p w14:paraId="07549809">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GB/T8567-2006《计算机软件文档编制规范》</w:t>
      </w:r>
    </w:p>
    <w:p w14:paraId="53594B1D">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GB/T28035-2011《软件系统验收规范》</w:t>
      </w:r>
    </w:p>
    <w:p w14:paraId="23A37A11">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sz w:val="24"/>
          <w:szCs w:val="24"/>
        </w:rPr>
      </w:pPr>
      <w:r>
        <w:rPr>
          <w:rFonts w:hint="eastAsia" w:ascii="宋体" w:hAnsi="宋体" w:eastAsia="宋体" w:cs="宋体"/>
          <w:sz w:val="24"/>
          <w:szCs w:val="24"/>
        </w:rPr>
        <w:t>GB/T2260-2007《中华人民共和国行政区划代码》</w:t>
      </w:r>
    </w:p>
    <w:p w14:paraId="6E67A06E">
      <w:pPr>
        <w:pageBreakBefore w:val="0"/>
        <w:widowControl/>
        <w:numPr>
          <w:ilvl w:val="0"/>
          <w:numId w:val="3"/>
        </w:numPr>
        <w:kinsoku w:val="0"/>
        <w:wordWrap/>
        <w:overflowPunct/>
        <w:topLinePunct w:val="0"/>
        <w:autoSpaceDE w:val="0"/>
        <w:autoSpaceDN w:val="0"/>
        <w:bidi w:val="0"/>
        <w:adjustRightInd w:val="0"/>
        <w:snapToGrid w:val="0"/>
        <w:spacing w:line="360" w:lineRule="auto"/>
        <w:ind w:left="0" w:firstLine="567" w:firstLineChars="0"/>
        <w:textAlignment w:val="baseline"/>
        <w:rPr>
          <w:rFonts w:hint="eastAsia" w:ascii="宋体" w:hAnsi="宋体" w:eastAsia="宋体" w:cs="宋体"/>
          <w:position w:val="-4"/>
        </w:rPr>
      </w:pPr>
      <w:r>
        <w:rPr>
          <w:rFonts w:hint="eastAsia" w:ascii="宋体" w:hAnsi="宋体" w:eastAsia="宋体" w:cs="宋体"/>
          <w:sz w:val="24"/>
          <w:szCs w:val="24"/>
        </w:rPr>
        <w:t>GB/T13923-2006《基础地理信息要素分类与编码》</w:t>
      </w:r>
    </w:p>
    <w:p w14:paraId="796FD71E">
      <w:pPr>
        <w:pStyle w:val="2"/>
        <w:pageBreakBefore w:val="0"/>
        <w:widowControl/>
        <w:kinsoku w:val="0"/>
        <w:wordWrap/>
        <w:overflowPunct/>
        <w:topLinePunct w:val="0"/>
        <w:autoSpaceDE w:val="0"/>
        <w:autoSpaceDN w:val="0"/>
        <w:bidi w:val="0"/>
        <w:adjustRightInd w:val="0"/>
        <w:snapToGrid w:val="0"/>
        <w:spacing w:line="288" w:lineRule="auto"/>
        <w:textAlignment w:val="baseline"/>
      </w:pPr>
      <w:bookmarkStart w:id="9" w:name="bookmark15"/>
      <w:bookmarkEnd w:id="9"/>
      <w:bookmarkStart w:id="10" w:name="bookmark14"/>
      <w:bookmarkEnd w:id="10"/>
      <w:bookmarkStart w:id="11" w:name="bookmark16"/>
      <w:bookmarkEnd w:id="11"/>
      <w:r>
        <w:t>总体</w:t>
      </w:r>
      <w:r>
        <w:rPr>
          <w:rFonts w:hint="eastAsia"/>
          <w:lang w:val="en-US" w:eastAsia="zh-CN"/>
        </w:rPr>
        <w:t>结构</w:t>
      </w:r>
    </w:p>
    <w:p w14:paraId="4528E7B4">
      <w:pPr>
        <w:pStyle w:val="3"/>
        <w:pageBreakBefore w:val="0"/>
        <w:widowControl/>
        <w:kinsoku w:val="0"/>
        <w:wordWrap/>
        <w:overflowPunct/>
        <w:topLinePunct w:val="0"/>
        <w:autoSpaceDE w:val="0"/>
        <w:autoSpaceDN w:val="0"/>
        <w:bidi w:val="0"/>
        <w:adjustRightInd w:val="0"/>
        <w:snapToGrid w:val="0"/>
        <w:spacing w:line="288" w:lineRule="auto"/>
        <w:textAlignment w:val="baseline"/>
      </w:pPr>
      <w:bookmarkStart w:id="12" w:name="_Toc526260209"/>
      <w:bookmarkStart w:id="13" w:name="_Toc456817707"/>
      <w:bookmarkStart w:id="14" w:name="_Toc462930495"/>
      <w:bookmarkStart w:id="15" w:name="_Toc365712569"/>
      <w:bookmarkStart w:id="16" w:name="_Toc527915747"/>
      <w:bookmarkStart w:id="17" w:name="_Toc527915978"/>
      <w:bookmarkStart w:id="18" w:name="_Toc532990133"/>
      <w:bookmarkStart w:id="19" w:name="_Toc530059409"/>
      <w:bookmarkStart w:id="20" w:name="_Toc67042433"/>
      <w:r>
        <w:rPr>
          <w:rFonts w:hint="eastAsia"/>
        </w:rPr>
        <w:t>系统</w:t>
      </w:r>
      <w:bookmarkEnd w:id="12"/>
      <w:bookmarkEnd w:id="13"/>
      <w:bookmarkEnd w:id="14"/>
      <w:bookmarkEnd w:id="15"/>
      <w:bookmarkEnd w:id="16"/>
      <w:bookmarkEnd w:id="17"/>
      <w:bookmarkEnd w:id="18"/>
      <w:bookmarkEnd w:id="19"/>
      <w:r>
        <w:rPr>
          <w:rFonts w:hint="eastAsia"/>
        </w:rPr>
        <w:t>架构</w:t>
      </w:r>
      <w:bookmarkEnd w:id="20"/>
    </w:p>
    <w:p w14:paraId="7C011871">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zh-CN" w:bidi="ar-SA"/>
        </w:rPr>
        <w:t>煌通</w:t>
      </w:r>
      <w:r>
        <w:rPr>
          <w:rFonts w:hint="eastAsia" w:ascii="宋体" w:hAnsi="宋体" w:eastAsia="宋体" w:cs="宋体"/>
          <w:snapToGrid w:val="0"/>
          <w:color w:val="000000"/>
          <w:spacing w:val="-3"/>
          <w:kern w:val="0"/>
          <w:sz w:val="24"/>
          <w:szCs w:val="24"/>
          <w:lang w:val="en-US" w:eastAsia="en-US" w:bidi="ar-SA"/>
        </w:rPr>
        <w:t>城市管理综合服务平台是以网络基础设施平台、软硬件平台、基础资源数据信息共享平台、相关标准和信息安全为依托，以城市管理综合服务平台为核心，以各类信息化终端为服务和表现手段，以组织领导政策法规和运营机制为保障环境的城市综合管理服务体系。从层次上分为用户层、应用层、数据层、支撑层和基础设施层。系统总体架构如下图所示：</w:t>
      </w:r>
    </w:p>
    <w:p w14:paraId="2D088CE9">
      <w:pPr>
        <w:pageBreakBefore w:val="0"/>
        <w:widowControl/>
        <w:kinsoku w:val="0"/>
        <w:wordWrap/>
        <w:overflowPunct/>
        <w:topLinePunct w:val="0"/>
        <w:autoSpaceDE w:val="0"/>
        <w:autoSpaceDN w:val="0"/>
        <w:bidi w:val="0"/>
        <w:adjustRightInd w:val="0"/>
        <w:snapToGrid w:val="0"/>
        <w:spacing w:line="288" w:lineRule="auto"/>
        <w:ind w:left="-324" w:leftChars="-135"/>
        <w:textAlignment w:val="baseline"/>
        <w:rPr>
          <w:rFonts w:ascii="仿宋" w:hAnsi="仿宋" w:eastAsia="仿宋"/>
          <w:sz w:val="28"/>
          <w:szCs w:val="28"/>
        </w:rPr>
      </w:pPr>
      <w:r>
        <w:drawing>
          <wp:inline distT="0" distB="0" distL="0" distR="0">
            <wp:extent cx="5274310" cy="2315845"/>
            <wp:effectExtent l="0" t="0" r="2540" b="8255"/>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4"/>
                    <a:stretch>
                      <a:fillRect/>
                    </a:stretch>
                  </pic:blipFill>
                  <pic:spPr>
                    <a:xfrm>
                      <a:off x="0" y="0"/>
                      <a:ext cx="5274310" cy="2315845"/>
                    </a:xfrm>
                    <a:prstGeom prst="rect">
                      <a:avLst/>
                    </a:prstGeom>
                  </pic:spPr>
                </pic:pic>
              </a:graphicData>
            </a:graphic>
          </wp:inline>
        </w:drawing>
      </w:r>
    </w:p>
    <w:p w14:paraId="0F90C5F9">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zh-CN" w:bidi="ar-SA"/>
        </w:rPr>
        <w:t>1、基础设施层：包含大屏幕显示指挥系统、服务器系统、视频监控系统、信息安全系统、工作站及辅助设施、机房环境设施、网络接入等，是系统平台的基础运行环境。</w:t>
      </w:r>
    </w:p>
    <w:p w14:paraId="34FBB3FD">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zh-CN" w:bidi="ar-SA"/>
        </w:rPr>
        <w:t>2、支撑层：技术支撑层是为应用层提供各种系统应用和数据访问的功能组件、中间件及服务，包括工作流组件、GIS服务组件、GPS服务组件、Web服务组件、消息中间件、安全中间件、数据库交换中间件。</w:t>
      </w:r>
    </w:p>
    <w:p w14:paraId="762C7422">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zh-CN" w:bidi="ar-SA"/>
        </w:rPr>
        <w:t>3、数据层：数据层是系统平台运行所必须的数据库群，包括GIS数据、关键指标数据库等。</w:t>
      </w:r>
    </w:p>
    <w:p w14:paraId="29BE773D">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zh-CN" w:bidi="ar-SA"/>
        </w:rPr>
        <w:t>4、应用层：基于现有数字化城市管理信息系统,纵向对接国家、省级平台，联通下级平台，横向整合或共享城市管理相关部门数据资源，建设包含业务指导系统、指挥协调系统、行业应用系统、数据汇聚系统、数据交换系统、公众服务系统等在内的城市管理综合服务平台。</w:t>
      </w:r>
    </w:p>
    <w:p w14:paraId="1EC56755">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bookmarkStart w:id="21" w:name="_Toc245134038"/>
      <w:bookmarkStart w:id="22" w:name="_Toc354514157"/>
      <w:r>
        <w:rPr>
          <w:rFonts w:hint="eastAsia" w:ascii="宋体" w:hAnsi="宋体" w:eastAsia="宋体" w:cs="宋体"/>
          <w:snapToGrid w:val="0"/>
          <w:color w:val="000000"/>
          <w:spacing w:val="-3"/>
          <w:kern w:val="0"/>
          <w:sz w:val="24"/>
          <w:szCs w:val="24"/>
          <w:lang w:val="en-US" w:eastAsia="zh-CN" w:bidi="ar-SA"/>
        </w:rPr>
        <w:t>5、标准体系包括标准规范体系和信息安全体系。</w:t>
      </w:r>
    </w:p>
    <w:p w14:paraId="6E4D78ED">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zh-CN" w:bidi="ar-SA"/>
        </w:rPr>
        <w:t>标准规范体系</w:t>
      </w:r>
      <w:bookmarkEnd w:id="21"/>
      <w:bookmarkEnd w:id="22"/>
      <w:r>
        <w:rPr>
          <w:rFonts w:hint="eastAsia" w:ascii="宋体" w:hAnsi="宋体" w:eastAsia="宋体" w:cs="宋体"/>
          <w:snapToGrid w:val="0"/>
          <w:color w:val="000000"/>
          <w:spacing w:val="-3"/>
          <w:kern w:val="0"/>
          <w:sz w:val="24"/>
          <w:szCs w:val="24"/>
          <w:lang w:val="en-US" w:eastAsia="zh-CN" w:bidi="ar-SA"/>
        </w:rPr>
        <w:t>：在系统建设过程中，充分参考各种国家技术规范和行业标准，在技术上和管理上提供标准化依据，逐步形成数字城管的信息化标准。标准规范体系是系统正常运行的重要保障，包含了两方面的含义：数据标准化和管理标准化。数据标准化是指针对空间数据及相关业务数据标准化体系的建立；管理标准化是指制订城市</w:t>
      </w:r>
      <w:bookmarkStart w:id="23" w:name="_Toc245134039"/>
      <w:bookmarkStart w:id="24" w:name="_Toc354514158"/>
      <w:r>
        <w:rPr>
          <w:rFonts w:hint="eastAsia" w:ascii="宋体" w:hAnsi="宋体" w:eastAsia="宋体" w:cs="宋体"/>
          <w:snapToGrid w:val="0"/>
          <w:color w:val="000000"/>
          <w:spacing w:val="-3"/>
          <w:kern w:val="0"/>
          <w:sz w:val="24"/>
          <w:szCs w:val="24"/>
          <w:lang w:val="en-US" w:eastAsia="zh-CN" w:bidi="ar-SA"/>
        </w:rPr>
        <w:t>管理各个相关负责主体的工作规范、考核标准等以健全日常工作体系；</w:t>
      </w:r>
    </w:p>
    <w:p w14:paraId="46E3F7FC">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zh-CN" w:bidi="ar-SA"/>
        </w:rPr>
        <w:t>信息安全体系</w:t>
      </w:r>
      <w:bookmarkEnd w:id="23"/>
      <w:bookmarkEnd w:id="24"/>
      <w:r>
        <w:rPr>
          <w:rFonts w:hint="eastAsia" w:ascii="宋体" w:hAnsi="宋体" w:eastAsia="宋体" w:cs="宋体"/>
          <w:snapToGrid w:val="0"/>
          <w:color w:val="000000"/>
          <w:spacing w:val="-3"/>
          <w:kern w:val="0"/>
          <w:sz w:val="24"/>
          <w:szCs w:val="24"/>
          <w:lang w:val="en-US" w:eastAsia="zh-CN" w:bidi="ar-SA"/>
        </w:rPr>
        <w:t>：在系统建设过程中，充分考虑各层次的安全措施和安全技术手段，通过软硬件技术和安全管理手段以保证系统在安全稳定的环境中运行。通过机房管理、内外网安全管理、数据加密、权限控制等安全机制实现对数据和信息的合法化访问。</w:t>
      </w:r>
    </w:p>
    <w:p w14:paraId="19C5994A">
      <w:pPr>
        <w:pStyle w:val="3"/>
        <w:pageBreakBefore w:val="0"/>
        <w:widowControl/>
        <w:kinsoku w:val="0"/>
        <w:wordWrap/>
        <w:overflowPunct/>
        <w:topLinePunct w:val="0"/>
        <w:autoSpaceDE w:val="0"/>
        <w:autoSpaceDN w:val="0"/>
        <w:bidi w:val="0"/>
        <w:adjustRightInd w:val="0"/>
        <w:snapToGrid w:val="0"/>
        <w:spacing w:line="288" w:lineRule="auto"/>
        <w:textAlignment w:val="baseline"/>
      </w:pPr>
      <w:bookmarkStart w:id="25" w:name="_Toc67042434"/>
      <w:bookmarkStart w:id="26" w:name="_Toc462930497"/>
      <w:bookmarkStart w:id="27" w:name="_Toc527915980"/>
      <w:bookmarkStart w:id="28" w:name="_Toc526260211"/>
      <w:bookmarkStart w:id="29" w:name="_Toc527915749"/>
      <w:bookmarkStart w:id="30" w:name="_Toc532990135"/>
      <w:r>
        <w:t>网络架构</w:t>
      </w:r>
      <w:bookmarkEnd w:id="25"/>
      <w:bookmarkEnd w:id="26"/>
      <w:bookmarkEnd w:id="27"/>
      <w:bookmarkEnd w:id="28"/>
      <w:bookmarkEnd w:id="29"/>
      <w:bookmarkEnd w:id="30"/>
    </w:p>
    <w:p w14:paraId="6DCEDF02">
      <w:pPr>
        <w:pageBreakBefore w:val="0"/>
        <w:widowControl/>
        <w:kinsoku w:val="0"/>
        <w:wordWrap/>
        <w:overflowPunct/>
        <w:topLinePunct w:val="0"/>
        <w:autoSpaceDE w:val="0"/>
        <w:autoSpaceDN w:val="0"/>
        <w:bidi w:val="0"/>
        <w:adjustRightInd w:val="0"/>
        <w:snapToGrid w:val="0"/>
        <w:spacing w:line="288" w:lineRule="auto"/>
        <w:textAlignment w:val="baseline"/>
      </w:pPr>
      <w:r>
        <w:rPr>
          <w:lang w:val="en-US"/>
        </w:rPr>
        <w:drawing>
          <wp:inline distT="0" distB="0" distL="0" distR="0">
            <wp:extent cx="4385310" cy="3099435"/>
            <wp:effectExtent l="0" t="0" r="15240" b="5715"/>
            <wp:docPr id="50629" name="图片 506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9" name="图片 50629"/>
                    <pic:cNvPicPr>
                      <a:picLocks noChangeAspect="1"/>
                    </pic:cNvPicPr>
                  </pic:nvPicPr>
                  <pic:blipFill>
                    <a:blip r:embed="rId15"/>
                    <a:stretch>
                      <a:fillRect/>
                    </a:stretch>
                  </pic:blipFill>
                  <pic:spPr>
                    <a:xfrm>
                      <a:off x="0" y="0"/>
                      <a:ext cx="4385310" cy="3099435"/>
                    </a:xfrm>
                    <a:prstGeom prst="rect">
                      <a:avLst/>
                    </a:prstGeom>
                  </pic:spPr>
                </pic:pic>
              </a:graphicData>
            </a:graphic>
          </wp:inline>
        </w:drawing>
      </w:r>
    </w:p>
    <w:p w14:paraId="735FB5D1">
      <w:pPr>
        <w:pageBreakBefore w:val="0"/>
        <w:widowControl/>
        <w:kinsoku w:val="0"/>
        <w:wordWrap/>
        <w:overflowPunct/>
        <w:topLinePunct w:val="0"/>
        <w:autoSpaceDE w:val="0"/>
        <w:autoSpaceDN w:val="0"/>
        <w:bidi w:val="0"/>
        <w:adjustRightInd w:val="0"/>
        <w:snapToGrid w:val="0"/>
        <w:spacing w:line="288" w:lineRule="auto"/>
        <w:textAlignment w:val="baseline"/>
      </w:pPr>
    </w:p>
    <w:p w14:paraId="4D44590B">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cs="宋体"/>
          <w:snapToGrid w:val="0"/>
          <w:color w:val="000000"/>
          <w:spacing w:val="-3"/>
          <w:kern w:val="0"/>
          <w:sz w:val="24"/>
          <w:szCs w:val="24"/>
          <w:lang w:val="en-US" w:eastAsia="zh-CN" w:bidi="ar-SA"/>
        </w:rPr>
        <w:t>（1）</w:t>
      </w:r>
      <w:r>
        <w:rPr>
          <w:rFonts w:hint="eastAsia" w:ascii="宋体" w:hAnsi="宋体" w:eastAsia="宋体" w:cs="宋体"/>
          <w:snapToGrid w:val="0"/>
          <w:color w:val="000000"/>
          <w:spacing w:val="-3"/>
          <w:kern w:val="0"/>
          <w:sz w:val="24"/>
          <w:szCs w:val="24"/>
          <w:lang w:val="en-US" w:eastAsia="en-US" w:bidi="ar-SA"/>
        </w:rPr>
        <w:t>城管内网与互联网之间通过网闸物理隔离，按需进行数据交换。</w:t>
      </w:r>
    </w:p>
    <w:p w14:paraId="022CF5CD">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p>
    <w:p w14:paraId="3463060F">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p>
    <w:p w14:paraId="27E13135">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pPr>
      <w:r>
        <w:drawing>
          <wp:inline distT="0" distB="0" distL="114300" distR="114300">
            <wp:extent cx="4533900" cy="3038475"/>
            <wp:effectExtent l="0" t="0" r="0"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16"/>
                    <a:stretch>
                      <a:fillRect/>
                    </a:stretch>
                  </pic:blipFill>
                  <pic:spPr>
                    <a:xfrm>
                      <a:off x="0" y="0"/>
                      <a:ext cx="4533900" cy="3038475"/>
                    </a:xfrm>
                    <a:prstGeom prst="rect">
                      <a:avLst/>
                    </a:prstGeom>
                    <a:noFill/>
                    <a:ln>
                      <a:noFill/>
                    </a:ln>
                  </pic:spPr>
                </pic:pic>
              </a:graphicData>
            </a:graphic>
          </wp:inline>
        </w:drawing>
      </w:r>
    </w:p>
    <w:p w14:paraId="56518A0B">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pPr>
      <w:r>
        <w:rPr>
          <w:rFonts w:hint="eastAsia"/>
          <w:lang w:eastAsia="zh-CN"/>
        </w:rPr>
        <w:t>（</w:t>
      </w:r>
      <w:r>
        <w:rPr>
          <w:rFonts w:hint="eastAsia"/>
          <w:lang w:val="en-US" w:eastAsia="zh-CN"/>
        </w:rPr>
        <w:t>2</w:t>
      </w:r>
      <w:r>
        <w:rPr>
          <w:rFonts w:hint="eastAsia"/>
          <w:lang w:eastAsia="zh-CN"/>
        </w:rPr>
        <w:t>）</w:t>
      </w:r>
      <w:r>
        <w:rPr>
          <w:rFonts w:hint="eastAsia"/>
        </w:rPr>
        <w:t>综合运用电子政务外网和互联网，横向联通各职能部门，纵向对接上</w:t>
      </w:r>
      <w:r>
        <w:rPr>
          <w:rFonts w:hint="eastAsia"/>
          <w:lang w:eastAsia="zh-CN"/>
        </w:rPr>
        <w:t>、</w:t>
      </w:r>
      <w:r>
        <w:rPr>
          <w:rFonts w:hint="eastAsia"/>
        </w:rPr>
        <w:t>下级城市管理主管部门，通过用户权限控制，为社会公众、内部管理者、系统管理人员、部门操作人员提供个性化服务。</w:t>
      </w:r>
    </w:p>
    <w:p w14:paraId="78CDD86A">
      <w:pPr>
        <w:pStyle w:val="3"/>
        <w:pageBreakBefore w:val="0"/>
        <w:widowControl/>
        <w:kinsoku w:val="0"/>
        <w:wordWrap/>
        <w:overflowPunct/>
        <w:topLinePunct w:val="0"/>
        <w:autoSpaceDE w:val="0"/>
        <w:autoSpaceDN w:val="0"/>
        <w:bidi w:val="0"/>
        <w:adjustRightInd w:val="0"/>
        <w:snapToGrid w:val="0"/>
        <w:spacing w:line="288" w:lineRule="auto"/>
        <w:textAlignment w:val="baseline"/>
      </w:pPr>
      <w:bookmarkStart w:id="31" w:name="_Toc532990141"/>
      <w:bookmarkStart w:id="32" w:name="_Toc67042435"/>
      <w:r>
        <w:t>业务架构</w:t>
      </w:r>
    </w:p>
    <w:p w14:paraId="1E98761D">
      <w:pPr>
        <w:pStyle w:val="11"/>
        <w:pageBreakBefore w:val="0"/>
        <w:widowControl/>
        <w:kinsoku w:val="0"/>
        <w:wordWrap/>
        <w:overflowPunct/>
        <w:topLinePunct w:val="0"/>
        <w:autoSpaceDE w:val="0"/>
        <w:autoSpaceDN w:val="0"/>
        <w:bidi w:val="0"/>
        <w:adjustRightInd w:val="0"/>
        <w:snapToGrid w:val="0"/>
        <w:spacing w:before="169" w:line="288" w:lineRule="auto"/>
        <w:ind w:left="25" w:right="13" w:firstLine="481"/>
        <w:jc w:val="both"/>
        <w:textAlignment w:val="baseline"/>
      </w:pPr>
      <w:r>
        <w:rPr>
          <w:spacing w:val="-3"/>
        </w:rPr>
        <w:t>数字化城市管理系统是一个综合的监督指挥</w:t>
      </w:r>
      <w:r>
        <w:rPr>
          <w:spacing w:val="-4"/>
        </w:rPr>
        <w:t>及调度平台，软件应</w:t>
      </w:r>
      <w:r>
        <w:rPr>
          <w:spacing w:val="-3"/>
        </w:rPr>
        <w:t>用平台建筑在SOA模型之上，按照山东省</w:t>
      </w:r>
      <w:r>
        <w:rPr>
          <w:spacing w:val="-4"/>
        </w:rPr>
        <w:t>住建厅关于智慧化城市管理平台建设分</w:t>
      </w:r>
      <w:r>
        <w:rPr>
          <w:spacing w:val="-3"/>
        </w:rPr>
        <w:t>为指挥协调系统</w:t>
      </w:r>
      <w:r>
        <w:rPr>
          <w:rFonts w:hint="eastAsia"/>
          <w:spacing w:val="-3"/>
          <w:lang w:eastAsia="zh-CN"/>
        </w:rPr>
        <w:t>、</w:t>
      </w:r>
      <w:r>
        <w:rPr>
          <w:spacing w:val="-3"/>
        </w:rPr>
        <w:t>行业应用系统、数据汇聚系统、数据交换系统</w:t>
      </w:r>
      <w:r>
        <w:rPr>
          <w:spacing w:val="-1"/>
        </w:rPr>
        <w:t>。</w:t>
      </w:r>
    </w:p>
    <w:p w14:paraId="78302387">
      <w:pPr>
        <w:pStyle w:val="3"/>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技术路线</w:t>
      </w:r>
      <w:bookmarkEnd w:id="31"/>
      <w:bookmarkEnd w:id="32"/>
    </w:p>
    <w:p w14:paraId="29DFE4C4">
      <w:pPr>
        <w:pStyle w:val="4"/>
        <w:pageBreakBefore w:val="0"/>
        <w:widowControl/>
        <w:kinsoku w:val="0"/>
        <w:wordWrap/>
        <w:overflowPunct/>
        <w:topLinePunct w:val="0"/>
        <w:autoSpaceDE w:val="0"/>
        <w:autoSpaceDN w:val="0"/>
        <w:bidi w:val="0"/>
        <w:adjustRightInd w:val="0"/>
        <w:snapToGrid w:val="0"/>
        <w:spacing w:line="288" w:lineRule="auto"/>
        <w:textAlignment w:val="baseline"/>
      </w:pPr>
      <w:bookmarkStart w:id="33" w:name="_Toc526260217"/>
      <w:bookmarkStart w:id="34" w:name="_Toc67042436"/>
      <w:bookmarkStart w:id="35" w:name="_Toc527915755"/>
      <w:bookmarkStart w:id="36" w:name="_Toc532990142"/>
      <w:bookmarkStart w:id="37" w:name="_Toc462930503"/>
      <w:bookmarkStart w:id="38" w:name="_Toc527915986"/>
      <w:r>
        <w:t>计算机网络技术</w:t>
      </w:r>
      <w:bookmarkEnd w:id="33"/>
      <w:bookmarkEnd w:id="34"/>
      <w:bookmarkEnd w:id="35"/>
      <w:bookmarkEnd w:id="36"/>
      <w:bookmarkEnd w:id="37"/>
      <w:bookmarkEnd w:id="38"/>
    </w:p>
    <w:p w14:paraId="52EC5394">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计算机网络技术是本系统建设的基础技术，为各类通讯设备的互联、各类应用的协同处理和整个系统的运行提供了基础环境。依托电子政务网公共服务域，建设“大城管”网络系统，实现监督、指挥部门及相关业务单位的宽带互联，实现视频</w:t>
      </w:r>
      <w:r>
        <w:rPr>
          <w:rFonts w:hint="eastAsia" w:ascii="宋体" w:hAnsi="宋体" w:eastAsia="宋体" w:cs="宋体"/>
          <w:snapToGrid w:val="0"/>
          <w:color w:val="000000"/>
          <w:spacing w:val="-3"/>
          <w:kern w:val="0"/>
          <w:sz w:val="24"/>
          <w:szCs w:val="24"/>
          <w:lang w:val="en-US" w:eastAsia="zh-CN" w:bidi="ar-SA"/>
        </w:rPr>
        <w:t>、</w:t>
      </w:r>
      <w:r>
        <w:rPr>
          <w:rFonts w:hint="eastAsia" w:ascii="宋体" w:hAnsi="宋体" w:eastAsia="宋体" w:cs="宋体"/>
          <w:snapToGrid w:val="0"/>
          <w:color w:val="000000"/>
          <w:spacing w:val="-3"/>
          <w:kern w:val="0"/>
          <w:sz w:val="24"/>
          <w:szCs w:val="24"/>
          <w:lang w:val="en-US" w:eastAsia="en-US" w:bidi="ar-SA"/>
        </w:rPr>
        <w:t>语音、数据等业务协同运作。</w:t>
      </w:r>
    </w:p>
    <w:p w14:paraId="3AAD2B68">
      <w:pPr>
        <w:pStyle w:val="4"/>
        <w:pageBreakBefore w:val="0"/>
        <w:widowControl/>
        <w:kinsoku w:val="0"/>
        <w:wordWrap/>
        <w:overflowPunct/>
        <w:topLinePunct w:val="0"/>
        <w:autoSpaceDE w:val="0"/>
        <w:autoSpaceDN w:val="0"/>
        <w:bidi w:val="0"/>
        <w:adjustRightInd w:val="0"/>
        <w:snapToGrid w:val="0"/>
        <w:spacing w:line="288" w:lineRule="auto"/>
        <w:textAlignment w:val="baseline"/>
      </w:pPr>
      <w:bookmarkStart w:id="39" w:name="_Toc526260218"/>
      <w:bookmarkStart w:id="40" w:name="_Toc462930504"/>
      <w:bookmarkStart w:id="41" w:name="_Toc532990143"/>
      <w:bookmarkStart w:id="42" w:name="_Toc527915987"/>
      <w:bookmarkStart w:id="43" w:name="_Toc527915756"/>
      <w:bookmarkStart w:id="44" w:name="_Toc67042437"/>
      <w:r>
        <w:rPr>
          <w:rFonts w:hint="eastAsia"/>
        </w:rPr>
        <w:t>移动通信技术</w:t>
      </w:r>
      <w:bookmarkEnd w:id="39"/>
      <w:bookmarkEnd w:id="40"/>
      <w:bookmarkEnd w:id="41"/>
      <w:bookmarkEnd w:id="42"/>
      <w:bookmarkEnd w:id="43"/>
      <w:bookmarkEnd w:id="44"/>
    </w:p>
    <w:p w14:paraId="559BD5F0">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依托移动通信网络，建立“城管通”终端与监督、指挥部门的无线互联，实现了语音、数据、短信、定位等业务协同运作。</w:t>
      </w:r>
    </w:p>
    <w:p w14:paraId="17A98067">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en-US" w:bidi="ar-SA"/>
        </w:rPr>
        <w:t>基于移动通信网络环境，巡查员可利用“城管通”实现与监督中心的语音通信和数据通信；巡查员巡查员计算机集成技术</w:t>
      </w:r>
      <w:r>
        <w:rPr>
          <w:rFonts w:hint="eastAsia" w:ascii="宋体" w:hAnsi="宋体" w:eastAsia="宋体" w:cs="宋体"/>
          <w:snapToGrid w:val="0"/>
          <w:color w:val="000000"/>
          <w:spacing w:val="-3"/>
          <w:kern w:val="0"/>
          <w:sz w:val="24"/>
          <w:szCs w:val="24"/>
          <w:lang w:val="en-US" w:eastAsia="zh-CN" w:bidi="ar-SA"/>
        </w:rPr>
        <w:t>。</w:t>
      </w:r>
    </w:p>
    <w:p w14:paraId="36C07FBE">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计算机集成技术（ComputerTelephonyIntegration，CTI）集呼叫处理、语音处理、网络通信等各项新技术与一体，为呼叫中心系统提供技术支撑。</w:t>
      </w:r>
    </w:p>
    <w:p w14:paraId="7BC92654">
      <w:pPr>
        <w:pStyle w:val="4"/>
        <w:pageBreakBefore w:val="0"/>
        <w:widowControl/>
        <w:kinsoku w:val="0"/>
        <w:wordWrap/>
        <w:overflowPunct/>
        <w:topLinePunct w:val="0"/>
        <w:autoSpaceDE w:val="0"/>
        <w:autoSpaceDN w:val="0"/>
        <w:bidi w:val="0"/>
        <w:adjustRightInd w:val="0"/>
        <w:snapToGrid w:val="0"/>
        <w:spacing w:line="288" w:lineRule="auto"/>
        <w:textAlignment w:val="baseline"/>
      </w:pPr>
      <w:bookmarkStart w:id="45" w:name="_Toc67042438"/>
      <w:bookmarkStart w:id="46" w:name="_Toc526260220"/>
      <w:bookmarkStart w:id="47" w:name="_Toc532990144"/>
      <w:bookmarkStart w:id="48" w:name="_Toc462930506"/>
      <w:bookmarkStart w:id="49" w:name="_Toc527915989"/>
      <w:bookmarkStart w:id="50" w:name="_Toc527915758"/>
      <w:r>
        <w:rPr>
          <w:rFonts w:hint="eastAsia"/>
        </w:rPr>
        <w:t>空间信息技术</w:t>
      </w:r>
      <w:bookmarkEnd w:id="45"/>
      <w:bookmarkEnd w:id="46"/>
      <w:bookmarkEnd w:id="47"/>
      <w:bookmarkEnd w:id="48"/>
      <w:bookmarkEnd w:id="49"/>
      <w:bookmarkEnd w:id="50"/>
    </w:p>
    <w:p w14:paraId="7ECAB6D1">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空间信息技术是以遥感技术(RS)、地理信息系统(GlS)、全球定位系统(GPS)为基础，将RS、GlS、GPS三种独立技术与其它高科技领域(如网络技术、通讯技术等)有机地构成一个整体，形成一项新的综合技术。</w:t>
      </w:r>
    </w:p>
    <w:p w14:paraId="72AA6D4D">
      <w:pPr>
        <w:pageBreakBefore w:val="0"/>
        <w:widowControl/>
        <w:kinsoku w:val="0"/>
        <w:wordWrap/>
        <w:overflowPunct/>
        <w:topLinePunct w:val="0"/>
        <w:autoSpaceDE w:val="0"/>
        <w:autoSpaceDN w:val="0"/>
        <w:bidi w:val="0"/>
        <w:adjustRightInd w:val="0"/>
        <w:snapToGrid w:val="0"/>
        <w:spacing w:line="288" w:lineRule="auto"/>
        <w:ind w:firstLine="560" w:firstLineChars="200"/>
        <w:textAlignment w:val="baseline"/>
        <w:rPr>
          <w:rFonts w:ascii="仿宋" w:hAnsi="仿宋" w:eastAsia="仿宋" w:cs="仿宋"/>
          <w:sz w:val="28"/>
          <w:szCs w:val="28"/>
        </w:rPr>
      </w:pPr>
      <w:r>
        <w:rPr>
          <w:rFonts w:hint="eastAsia" w:ascii="仿宋" w:hAnsi="仿宋" w:eastAsia="仿宋" w:cs="仿宋"/>
          <w:sz w:val="28"/>
          <w:szCs w:val="28"/>
        </w:rPr>
        <w:t>（1）GIS技术</w:t>
      </w:r>
    </w:p>
    <w:p w14:paraId="4E2AFA00">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地理信息系统简称GIS（GeographicalInformationSystem)。地理信息系统是以地理空间数据库为基础，采用地理模型分析方法，适时提供多种空间和动态地理信息，为地理研究和地理决策提供服务的计算机技术系统。</w:t>
      </w:r>
    </w:p>
    <w:p w14:paraId="4EE0AA82">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z w:val="24"/>
          <w:szCs w:val="24"/>
        </w:rPr>
      </w:pPr>
      <w:r>
        <w:rPr>
          <w:rFonts w:hint="eastAsia" w:ascii="宋体" w:hAnsi="宋体" w:eastAsia="宋体" w:cs="宋体"/>
          <w:snapToGrid w:val="0"/>
          <w:color w:val="000000"/>
          <w:spacing w:val="-3"/>
          <w:kern w:val="0"/>
          <w:sz w:val="24"/>
          <w:szCs w:val="24"/>
          <w:lang w:val="en-US" w:eastAsia="en-US" w:bidi="ar-SA"/>
        </w:rPr>
        <w:t>在城市管理综合服务平台建设中，GIS技术处于核心技术的地位，充分融合地理信息系统（GIS）技术，实现对基础地理数据、遥感影像数据、城市单元网格数据</w:t>
      </w:r>
      <w:r>
        <w:rPr>
          <w:rFonts w:hint="eastAsia" w:ascii="宋体" w:hAnsi="宋体" w:eastAsia="宋体" w:cs="宋体"/>
          <w:snapToGrid w:val="0"/>
          <w:color w:val="000000"/>
          <w:spacing w:val="-3"/>
          <w:kern w:val="0"/>
          <w:sz w:val="24"/>
          <w:szCs w:val="24"/>
          <w:lang w:val="en-US" w:eastAsia="zh-CN" w:bidi="ar-SA"/>
        </w:rPr>
        <w:t>、</w:t>
      </w:r>
      <w:r>
        <w:rPr>
          <w:rFonts w:hint="eastAsia" w:ascii="宋体" w:hAnsi="宋体" w:eastAsia="宋体" w:cs="宋体"/>
          <w:snapToGrid w:val="0"/>
          <w:color w:val="000000"/>
          <w:spacing w:val="-3"/>
          <w:kern w:val="0"/>
          <w:sz w:val="24"/>
          <w:szCs w:val="24"/>
          <w:lang w:val="en-US" w:eastAsia="en-US" w:bidi="ar-SA"/>
        </w:rPr>
        <w:t>城市部件与事件数据等地理空间数据的管理、维护、显示、操作、分析和建模等</w:t>
      </w:r>
      <w:r>
        <w:rPr>
          <w:rFonts w:hint="eastAsia" w:ascii="宋体" w:hAnsi="宋体" w:eastAsia="宋体" w:cs="宋体"/>
          <w:snapToGrid w:val="0"/>
          <w:color w:val="000000"/>
          <w:spacing w:val="-3"/>
          <w:kern w:val="0"/>
          <w:sz w:val="24"/>
          <w:szCs w:val="24"/>
          <w:lang w:val="en-US" w:eastAsia="zh-CN" w:bidi="ar-SA"/>
        </w:rPr>
        <w:t>。</w:t>
      </w:r>
      <w:r>
        <w:rPr>
          <w:rFonts w:hint="eastAsia" w:ascii="宋体" w:hAnsi="宋体" w:eastAsia="宋体" w:cs="宋体"/>
          <w:snapToGrid w:val="0"/>
          <w:color w:val="000000"/>
          <w:spacing w:val="-3"/>
          <w:kern w:val="0"/>
          <w:sz w:val="24"/>
          <w:szCs w:val="24"/>
          <w:lang w:val="en-US" w:eastAsia="en-US" w:bidi="ar-SA"/>
        </w:rPr>
        <w:t>用GIS平台软件开发的城市管理综合服务平台，是实现图文一体化流程的基础平台</w:t>
      </w:r>
      <w:r>
        <w:rPr>
          <w:rFonts w:hint="eastAsia" w:ascii="宋体" w:hAnsi="宋体" w:eastAsia="宋体" w:cs="宋体"/>
          <w:snapToGrid w:val="0"/>
          <w:color w:val="000000"/>
          <w:spacing w:val="-3"/>
          <w:kern w:val="0"/>
          <w:sz w:val="24"/>
          <w:szCs w:val="24"/>
          <w:lang w:val="en-US" w:eastAsia="zh-CN" w:bidi="ar-SA"/>
        </w:rPr>
        <w:t>。</w:t>
      </w:r>
    </w:p>
    <w:p w14:paraId="138B0BC6">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（2）GPS技术</w:t>
      </w:r>
    </w:p>
    <w:p w14:paraId="531CBCB8">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全球定位系统简称GPS（GlobalPositioningSystem），是美国从本世纪70年代开始研制，具有在海、陆、空进行全方位实时三维导航与定位能力的新一代卫星导航与定位系统。经近10年我国测绘等部门的使用表明，GPS以全天候</w:t>
      </w:r>
      <w:r>
        <w:rPr>
          <w:rFonts w:hint="eastAsia" w:ascii="宋体" w:hAnsi="宋体" w:cs="宋体"/>
          <w:sz w:val="24"/>
          <w:szCs w:val="24"/>
          <w:lang w:eastAsia="zh-CN"/>
        </w:rPr>
        <w:t>、</w:t>
      </w:r>
      <w:r>
        <w:rPr>
          <w:rFonts w:hint="eastAsia" w:ascii="宋体" w:hAnsi="宋体" w:eastAsia="宋体" w:cs="宋体"/>
          <w:sz w:val="24"/>
          <w:szCs w:val="24"/>
        </w:rPr>
        <w:t>高精度、自动化、高效益等显著特点，赢得广大测绘工作者的信赖，并成功地应用于大地测量、工程测量、航空摄影测量、运载工具导航和管制、地壳运动监测、工程变形监测、资源勘察、地球动力学等多种学科，从而给测绘领域带来一场深刻的技术革命</w:t>
      </w:r>
      <w:r>
        <w:rPr>
          <w:rFonts w:hint="eastAsia" w:ascii="宋体" w:hAnsi="宋体" w:eastAsia="宋体" w:cs="宋体"/>
          <w:sz w:val="24"/>
          <w:szCs w:val="24"/>
          <w:lang w:eastAsia="zh-CN"/>
        </w:rPr>
        <w:t>。</w:t>
      </w:r>
    </w:p>
    <w:p w14:paraId="76BD75AF">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在城市管理综合服务平台建设中，GPS全面应用于无线数据采集等子系统中，借助于GPS技术并结合GIS技术，监督中心和指挥中心可以方便地实现对城市部件与事件、巡查员、考评员的空间定位和可视化管理。</w:t>
      </w:r>
    </w:p>
    <w:p w14:paraId="65FEC14F">
      <w:pPr>
        <w:pStyle w:val="4"/>
        <w:pageBreakBefore w:val="0"/>
        <w:widowControl/>
        <w:kinsoku w:val="0"/>
        <w:wordWrap/>
        <w:overflowPunct/>
        <w:topLinePunct w:val="0"/>
        <w:autoSpaceDE w:val="0"/>
        <w:autoSpaceDN w:val="0"/>
        <w:bidi w:val="0"/>
        <w:adjustRightInd w:val="0"/>
        <w:snapToGrid w:val="0"/>
        <w:spacing w:line="288" w:lineRule="auto"/>
        <w:textAlignment w:val="baseline"/>
        <w:rPr>
          <w:rFonts w:hint="eastAsia" w:ascii="宋体" w:hAnsi="宋体" w:eastAsia="宋体" w:cs="宋体"/>
          <w:sz w:val="24"/>
          <w:szCs w:val="24"/>
        </w:rPr>
      </w:pPr>
      <w:bookmarkStart w:id="51" w:name="_Toc532990145"/>
      <w:bookmarkStart w:id="52" w:name="_Toc526260221"/>
      <w:bookmarkStart w:id="53" w:name="_Toc67042439"/>
      <w:bookmarkStart w:id="54" w:name="_Toc462930507"/>
      <w:bookmarkStart w:id="55" w:name="_Toc527915990"/>
      <w:bookmarkStart w:id="56" w:name="_Toc527915759"/>
      <w:r>
        <w:rPr>
          <w:rFonts w:hint="eastAsia" w:ascii="宋体" w:hAnsi="宋体" w:eastAsia="宋体" w:cs="宋体"/>
          <w:sz w:val="24"/>
          <w:szCs w:val="24"/>
        </w:rPr>
        <w:t>协同处理技术</w:t>
      </w:r>
      <w:bookmarkEnd w:id="51"/>
      <w:bookmarkEnd w:id="52"/>
      <w:bookmarkEnd w:id="53"/>
      <w:bookmarkEnd w:id="54"/>
      <w:bookmarkEnd w:id="55"/>
      <w:bookmarkEnd w:id="56"/>
    </w:p>
    <w:p w14:paraId="75674C8C">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“协同处理”泛指管理的具体行为。尽管每个组织的业务形态、管理制度</w:t>
      </w:r>
      <w:r>
        <w:rPr>
          <w:rFonts w:hint="eastAsia" w:ascii="宋体" w:hAnsi="宋体" w:cs="宋体"/>
          <w:sz w:val="24"/>
          <w:szCs w:val="24"/>
          <w:lang w:eastAsia="zh-CN"/>
        </w:rPr>
        <w:t>、</w:t>
      </w:r>
      <w:r>
        <w:rPr>
          <w:rFonts w:hint="eastAsia" w:ascii="宋体" w:hAnsi="宋体" w:eastAsia="宋体" w:cs="宋体"/>
          <w:sz w:val="24"/>
          <w:szCs w:val="24"/>
        </w:rPr>
        <w:t>管理流程各不相同，但从信息的构成及传递方式角度看，可以归纳为：协同=对象+事件诉求+表单+流程规则+执行结果。协同处理技术为各类信息资源共享和在线更新提供了技术支撑。利用协同处理技术，可实现城市管理各部门间的实时、动态、多人的协同处理、并联工作。</w:t>
      </w:r>
    </w:p>
    <w:p w14:paraId="07E07375">
      <w:pPr>
        <w:pStyle w:val="4"/>
        <w:pageBreakBefore w:val="0"/>
        <w:widowControl/>
        <w:kinsoku w:val="0"/>
        <w:wordWrap/>
        <w:overflowPunct/>
        <w:topLinePunct w:val="0"/>
        <w:autoSpaceDE w:val="0"/>
        <w:autoSpaceDN w:val="0"/>
        <w:bidi w:val="0"/>
        <w:adjustRightInd w:val="0"/>
        <w:snapToGrid w:val="0"/>
        <w:spacing w:line="288" w:lineRule="auto"/>
        <w:textAlignment w:val="baseline"/>
      </w:pPr>
      <w:bookmarkStart w:id="57" w:name="_Toc527915991"/>
      <w:bookmarkStart w:id="58" w:name="_Toc67042440"/>
      <w:bookmarkStart w:id="59" w:name="_Toc462930508"/>
      <w:bookmarkStart w:id="60" w:name="_Toc526260222"/>
      <w:bookmarkStart w:id="61" w:name="_Toc527915760"/>
      <w:bookmarkStart w:id="62" w:name="_Toc532990146"/>
      <w:r>
        <w:t>智能客户端技术</w:t>
      </w:r>
      <w:bookmarkEnd w:id="57"/>
      <w:bookmarkEnd w:id="58"/>
      <w:bookmarkEnd w:id="59"/>
      <w:bookmarkEnd w:id="60"/>
      <w:bookmarkEnd w:id="61"/>
      <w:bookmarkEnd w:id="62"/>
    </w:p>
    <w:p w14:paraId="7164BCE4">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ascii="仿宋" w:hAnsi="仿宋" w:eastAsia="仿宋" w:cs="仿宋"/>
          <w:sz w:val="28"/>
          <w:szCs w:val="28"/>
        </w:rPr>
      </w:pPr>
      <w:r>
        <w:rPr>
          <w:rFonts w:hint="eastAsia" w:ascii="宋体" w:hAnsi="宋体" w:eastAsia="宋体" w:cs="宋体"/>
          <w:sz w:val="24"/>
          <w:szCs w:val="24"/>
        </w:rPr>
        <w:t>智能客户端（SmartClient）技术，是一种结合了B/S模式和C/S模式长处</w:t>
      </w:r>
      <w:r>
        <w:rPr>
          <w:rFonts w:hint="eastAsia" w:ascii="宋体" w:hAnsi="宋体" w:cs="宋体"/>
          <w:sz w:val="24"/>
          <w:szCs w:val="24"/>
          <w:lang w:eastAsia="zh-CN"/>
        </w:rPr>
        <w:t>、</w:t>
      </w:r>
      <w:r>
        <w:rPr>
          <w:rFonts w:hint="eastAsia" w:ascii="宋体" w:hAnsi="宋体" w:eastAsia="宋体" w:cs="宋体"/>
          <w:sz w:val="24"/>
          <w:szCs w:val="24"/>
        </w:rPr>
        <w:t>易于部署和管理的新一代客户端软件技术，通过统筹本地资源与分布式数据资源的智能连接，使得交互操作具有更好的适应性和更快的响应速度</w:t>
      </w:r>
      <w:r>
        <w:rPr>
          <w:rFonts w:hint="eastAsia" w:ascii="仿宋" w:hAnsi="仿宋" w:eastAsia="仿宋" w:cs="仿宋"/>
          <w:sz w:val="28"/>
          <w:szCs w:val="28"/>
        </w:rPr>
        <w:t>。</w:t>
      </w:r>
    </w:p>
    <w:p w14:paraId="4B682179">
      <w:pPr>
        <w:pStyle w:val="4"/>
        <w:pageBreakBefore w:val="0"/>
        <w:widowControl/>
        <w:kinsoku w:val="0"/>
        <w:wordWrap/>
        <w:overflowPunct/>
        <w:topLinePunct w:val="0"/>
        <w:autoSpaceDE w:val="0"/>
        <w:autoSpaceDN w:val="0"/>
        <w:bidi w:val="0"/>
        <w:adjustRightInd w:val="0"/>
        <w:snapToGrid w:val="0"/>
        <w:spacing w:line="288" w:lineRule="auto"/>
        <w:textAlignment w:val="baseline"/>
      </w:pPr>
      <w:bookmarkStart w:id="63" w:name="_Toc67042441"/>
      <w:bookmarkStart w:id="64" w:name="_Toc532990147"/>
      <w:bookmarkStart w:id="65" w:name="_Toc527915761"/>
      <w:bookmarkStart w:id="66" w:name="_Toc526260223"/>
      <w:bookmarkStart w:id="67" w:name="_Toc527915992"/>
      <w:bookmarkStart w:id="68" w:name="_Toc462930509"/>
      <w:r>
        <w:t>智能化工作流</w:t>
      </w:r>
      <w:bookmarkEnd w:id="63"/>
      <w:bookmarkEnd w:id="64"/>
      <w:bookmarkEnd w:id="65"/>
      <w:bookmarkEnd w:id="66"/>
      <w:bookmarkEnd w:id="67"/>
      <w:bookmarkEnd w:id="68"/>
    </w:p>
    <w:p w14:paraId="0D165F46">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智能化工作流将业务流程中工作如何组织协调在一起的规则抽象出来，从而分离了业务处理逻辑和业务交互逻辑，从而能够通过简单的可视化拖曳技术实现最复杂的应用。</w:t>
      </w:r>
    </w:p>
    <w:p w14:paraId="461BA32A">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随着城市管理运作的发展，管理流程和组织机构也可能会发生相应的变化</w:t>
      </w:r>
      <w:r>
        <w:rPr>
          <w:rFonts w:hint="eastAsia" w:ascii="宋体" w:hAnsi="宋体" w:cs="宋体"/>
          <w:sz w:val="24"/>
          <w:szCs w:val="24"/>
          <w:lang w:eastAsia="zh-CN"/>
        </w:rPr>
        <w:t>。</w:t>
      </w:r>
      <w:r>
        <w:rPr>
          <w:rFonts w:hint="eastAsia" w:ascii="宋体" w:hAnsi="宋体" w:eastAsia="宋体" w:cs="宋体"/>
          <w:sz w:val="24"/>
          <w:szCs w:val="24"/>
        </w:rPr>
        <w:t>所以在大城管系统中利用可视化的工作流定制机制，可以在最短的时间内快速重组出满足城市管理实际业务需求的工作流。</w:t>
      </w:r>
    </w:p>
    <w:p w14:paraId="6699807E">
      <w:pPr>
        <w:pStyle w:val="4"/>
        <w:pageBreakBefore w:val="0"/>
        <w:widowControl/>
        <w:kinsoku w:val="0"/>
        <w:wordWrap/>
        <w:overflowPunct/>
        <w:topLinePunct w:val="0"/>
        <w:autoSpaceDE w:val="0"/>
        <w:autoSpaceDN w:val="0"/>
        <w:bidi w:val="0"/>
        <w:adjustRightInd w:val="0"/>
        <w:snapToGrid w:val="0"/>
        <w:spacing w:line="288" w:lineRule="auto"/>
        <w:textAlignment w:val="baseline"/>
      </w:pPr>
      <w:bookmarkStart w:id="69" w:name="_Toc532990148"/>
      <w:bookmarkStart w:id="70" w:name="_Toc462930511"/>
      <w:bookmarkStart w:id="71" w:name="_Toc67042442"/>
      <w:bookmarkStart w:id="72" w:name="_Toc527915762"/>
      <w:bookmarkStart w:id="73" w:name="_Toc527915993"/>
      <w:bookmarkStart w:id="74" w:name="_Toc526260224"/>
      <w:r>
        <w:t>数据融合与挖掘技术</w:t>
      </w:r>
      <w:bookmarkEnd w:id="69"/>
      <w:bookmarkEnd w:id="70"/>
      <w:bookmarkEnd w:id="71"/>
      <w:bookmarkEnd w:id="72"/>
      <w:bookmarkEnd w:id="73"/>
      <w:bookmarkEnd w:id="74"/>
    </w:p>
    <w:p w14:paraId="2B0EE1C9">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城市管理综合服务平台的建设有必要大力引入数据融合与挖掘技术。利用数据融合与挖掘技术，可以将城市管理对象按照不同时期、不同重点任意分类</w:t>
      </w:r>
      <w:r>
        <w:rPr>
          <w:rFonts w:hint="eastAsia" w:ascii="宋体" w:hAnsi="宋体" w:cs="宋体"/>
          <w:sz w:val="24"/>
          <w:szCs w:val="24"/>
          <w:lang w:eastAsia="zh-CN"/>
        </w:rPr>
        <w:t>、</w:t>
      </w:r>
      <w:r>
        <w:rPr>
          <w:rFonts w:hint="eastAsia" w:ascii="宋体" w:hAnsi="宋体" w:eastAsia="宋体" w:cs="宋体"/>
          <w:sz w:val="24"/>
          <w:szCs w:val="24"/>
        </w:rPr>
        <w:t>组合，实现城市管理对象的专项普查和城市管理评价体系的智慧化，并提高数据和信息的应用层次。</w:t>
      </w:r>
    </w:p>
    <w:p w14:paraId="659C1FEA">
      <w:pPr>
        <w:pStyle w:val="4"/>
        <w:pageBreakBefore w:val="0"/>
        <w:widowControl/>
        <w:kinsoku w:val="0"/>
        <w:wordWrap/>
        <w:overflowPunct/>
        <w:topLinePunct w:val="0"/>
        <w:autoSpaceDE w:val="0"/>
        <w:autoSpaceDN w:val="0"/>
        <w:bidi w:val="0"/>
        <w:adjustRightInd w:val="0"/>
        <w:snapToGrid w:val="0"/>
        <w:spacing w:line="288" w:lineRule="auto"/>
        <w:textAlignment w:val="baseline"/>
      </w:pPr>
      <w:bookmarkStart w:id="75" w:name="_Toc527915994"/>
      <w:bookmarkStart w:id="76" w:name="_Toc532990149"/>
      <w:bookmarkStart w:id="77" w:name="_Toc526260225"/>
      <w:bookmarkStart w:id="78" w:name="_Toc462930512"/>
      <w:bookmarkStart w:id="79" w:name="_Toc67042443"/>
      <w:bookmarkStart w:id="80" w:name="_Toc527915763"/>
      <w:r>
        <w:t>网络信息安全技术</w:t>
      </w:r>
      <w:bookmarkEnd w:id="75"/>
      <w:bookmarkEnd w:id="76"/>
      <w:bookmarkEnd w:id="77"/>
      <w:bookmarkEnd w:id="78"/>
      <w:bookmarkEnd w:id="79"/>
      <w:bookmarkEnd w:id="80"/>
    </w:p>
    <w:p w14:paraId="69702254">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城市管理综合服务平台的建设，采用VPN、CA认证系统、网闸隔离、网络防火墙、防病毒系统、容灾备份、UPS等全方位的网络信息安全技术，充分保障网络系统和应用系统的安全和稳定运行。</w:t>
      </w:r>
    </w:p>
    <w:p w14:paraId="09168583">
      <w:pPr>
        <w:pStyle w:val="3"/>
        <w:pageBreakBefore w:val="0"/>
        <w:widowControl/>
        <w:kinsoku w:val="0"/>
        <w:wordWrap/>
        <w:overflowPunct/>
        <w:topLinePunct w:val="0"/>
        <w:autoSpaceDE w:val="0"/>
        <w:autoSpaceDN w:val="0"/>
        <w:bidi w:val="0"/>
        <w:adjustRightInd w:val="0"/>
        <w:snapToGrid w:val="0"/>
        <w:spacing w:line="288" w:lineRule="auto"/>
        <w:textAlignment w:val="baseline"/>
      </w:pPr>
      <w:bookmarkStart w:id="81" w:name="_Toc527915995"/>
      <w:bookmarkStart w:id="82" w:name="_Toc526260226"/>
      <w:bookmarkStart w:id="83" w:name="_Toc532990150"/>
      <w:bookmarkStart w:id="84" w:name="_Toc527915764"/>
      <w:bookmarkStart w:id="85" w:name="_Toc530059411"/>
      <w:bookmarkStart w:id="86" w:name="_Toc67042444"/>
      <w:bookmarkStart w:id="87" w:name="_Toc456817726"/>
      <w:bookmarkStart w:id="88" w:name="_Toc462930513"/>
      <w:r>
        <w:rPr>
          <w:rFonts w:hint="eastAsia"/>
          <w:lang w:val="en-US" w:eastAsia="zh-CN"/>
        </w:rPr>
        <w:t>平台的</w:t>
      </w:r>
      <w:r>
        <w:t>创新性</w:t>
      </w:r>
      <w:bookmarkEnd w:id="81"/>
      <w:bookmarkEnd w:id="82"/>
      <w:bookmarkEnd w:id="83"/>
      <w:bookmarkEnd w:id="84"/>
      <w:bookmarkEnd w:id="85"/>
      <w:bookmarkEnd w:id="86"/>
      <w:bookmarkEnd w:id="87"/>
      <w:bookmarkEnd w:id="88"/>
    </w:p>
    <w:p w14:paraId="2C97ACCC">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综合国内多地数字城管试点运行模式，打造本地化特色的城市管理综合服务平台，使其达到国内领先水平。</w:t>
      </w:r>
    </w:p>
    <w:p w14:paraId="65BC3B71">
      <w:pPr>
        <w:pStyle w:val="4"/>
        <w:pageBreakBefore w:val="0"/>
        <w:widowControl/>
        <w:kinsoku w:val="0"/>
        <w:wordWrap/>
        <w:overflowPunct/>
        <w:topLinePunct w:val="0"/>
        <w:autoSpaceDE w:val="0"/>
        <w:autoSpaceDN w:val="0"/>
        <w:bidi w:val="0"/>
        <w:adjustRightInd w:val="0"/>
        <w:snapToGrid w:val="0"/>
        <w:spacing w:line="288" w:lineRule="auto"/>
        <w:textAlignment w:val="baseline"/>
      </w:pPr>
      <w:bookmarkStart w:id="89" w:name="_Toc456817727"/>
      <w:bookmarkStart w:id="90" w:name="_Toc527915765"/>
      <w:bookmarkStart w:id="91" w:name="_Toc532990151"/>
      <w:bookmarkStart w:id="92" w:name="_Toc67042445"/>
      <w:bookmarkStart w:id="93" w:name="_Toc390727623"/>
      <w:bookmarkStart w:id="94" w:name="_Toc462930514"/>
      <w:bookmarkStart w:id="95" w:name="_Toc216930795"/>
      <w:bookmarkStart w:id="96" w:name="_Toc527915996"/>
      <w:bookmarkStart w:id="97" w:name="_Toc526260227"/>
      <w:r>
        <w:t>“小核心、大外延”应用思路</w:t>
      </w:r>
      <w:bookmarkEnd w:id="89"/>
      <w:bookmarkEnd w:id="90"/>
      <w:bookmarkEnd w:id="91"/>
      <w:bookmarkEnd w:id="92"/>
      <w:bookmarkEnd w:id="93"/>
      <w:bookmarkEnd w:id="94"/>
      <w:bookmarkEnd w:id="95"/>
      <w:bookmarkEnd w:id="96"/>
      <w:bookmarkEnd w:id="97"/>
    </w:p>
    <w:p w14:paraId="37FC14BF">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智慧化城管系统的建设和发展，是在关注城市管理核心业务系统（建设部标准9大系统）建设基础上，逐步和城市管理主要委办局和专业部门的信息业务紧密结合和高度共享协同工作的过程，大城管先期以整合问题发现环节为目标</w:t>
      </w:r>
      <w:r>
        <w:rPr>
          <w:rFonts w:hint="eastAsia" w:ascii="宋体" w:hAnsi="宋体" w:cs="宋体"/>
          <w:sz w:val="24"/>
          <w:szCs w:val="24"/>
          <w:lang w:eastAsia="zh-CN"/>
        </w:rPr>
        <w:t>，</w:t>
      </w:r>
      <w:r>
        <w:rPr>
          <w:rFonts w:hint="eastAsia" w:ascii="宋体" w:hAnsi="宋体" w:eastAsia="宋体" w:cs="宋体"/>
          <w:sz w:val="24"/>
          <w:szCs w:val="24"/>
        </w:rPr>
        <w:t>并随着数字城管的发展，逐步和“处置问题”环节—各专业部门处置系统高度结合，如发现执法的案件和执法系统对接、发现环保监察的案件直接对接到环保监察系统中去处理。大城管未来的发展就是通过不断的外延业务（医疗、卫生、安检、质检、人防</w:t>
      </w:r>
      <w:r>
        <w:rPr>
          <w:rFonts w:hint="eastAsia" w:ascii="宋体" w:hAnsi="宋体" w:eastAsia="宋体" w:cs="宋体"/>
          <w:sz w:val="24"/>
          <w:szCs w:val="24"/>
          <w:lang w:eastAsia="zh-CN"/>
        </w:rPr>
        <w:t>、</w:t>
      </w:r>
      <w:r>
        <w:rPr>
          <w:rFonts w:hint="eastAsia" w:ascii="宋体" w:hAnsi="宋体" w:eastAsia="宋体" w:cs="宋体"/>
          <w:sz w:val="24"/>
          <w:szCs w:val="24"/>
        </w:rPr>
        <w:t>应急、救灾）协同应用和拓展城管管理业务精细化应用的过程，是顺应“城管”和“综管”的管理发展需要和城市精细管理，长效管理的过程。</w:t>
      </w:r>
    </w:p>
    <w:p w14:paraId="5731F19B">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在大城管系统建设初期和建设过程中，依据自身特色，不贪大求全，通过整体规划，建设可扩展的系统架构，分步实施，小核心、大外延系统架构，进行智慧化城管系统规划和建设。</w:t>
      </w:r>
    </w:p>
    <w:p w14:paraId="21713C11">
      <w:pPr>
        <w:pStyle w:val="4"/>
        <w:pageBreakBefore w:val="0"/>
        <w:widowControl/>
        <w:kinsoku w:val="0"/>
        <w:wordWrap/>
        <w:overflowPunct/>
        <w:topLinePunct w:val="0"/>
        <w:autoSpaceDE w:val="0"/>
        <w:autoSpaceDN w:val="0"/>
        <w:bidi w:val="0"/>
        <w:adjustRightInd w:val="0"/>
        <w:snapToGrid w:val="0"/>
        <w:spacing w:line="288" w:lineRule="auto"/>
        <w:ind w:left="720" w:hanging="720"/>
        <w:textAlignment w:val="baseline"/>
        <w:rPr>
          <w:rFonts w:hint="eastAsia"/>
          <w:b/>
        </w:rPr>
      </w:pPr>
      <w:r>
        <w:rPr>
          <w:rFonts w:hint="eastAsia"/>
          <w:b/>
        </w:rPr>
        <w:t>“三点一线”城市管理流程</w:t>
      </w:r>
    </w:p>
    <w:p w14:paraId="1AE8AE7C">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在依据建设部的标准和符合建设部要求的大基础环境下，通过“三点一线”的城市管理流程，使大城管系统更符合</w:t>
      </w:r>
      <w:r>
        <w:rPr>
          <w:rFonts w:hint="eastAsia" w:ascii="宋体" w:hAnsi="宋体" w:cs="宋体"/>
          <w:sz w:val="24"/>
          <w:szCs w:val="24"/>
          <w:lang w:val="en-US" w:eastAsia="zh-CN"/>
        </w:rPr>
        <w:t>当地</w:t>
      </w:r>
      <w:r>
        <w:rPr>
          <w:rFonts w:hint="eastAsia" w:ascii="宋体" w:hAnsi="宋体" w:eastAsia="宋体" w:cs="宋体"/>
          <w:sz w:val="24"/>
          <w:szCs w:val="24"/>
        </w:rPr>
        <w:t>的特色。</w:t>
      </w:r>
    </w:p>
    <w:p w14:paraId="1F8B40B9">
      <w:pPr>
        <w:pStyle w:val="4"/>
        <w:pageBreakBefore w:val="0"/>
        <w:widowControl/>
        <w:kinsoku w:val="0"/>
        <w:wordWrap/>
        <w:overflowPunct/>
        <w:topLinePunct w:val="0"/>
        <w:autoSpaceDE w:val="0"/>
        <w:autoSpaceDN w:val="0"/>
        <w:bidi w:val="0"/>
        <w:adjustRightInd w:val="0"/>
        <w:snapToGrid w:val="0"/>
        <w:spacing w:line="288" w:lineRule="auto"/>
        <w:ind w:left="720" w:hanging="720"/>
        <w:textAlignment w:val="baseline"/>
        <w:rPr>
          <w:rFonts w:hint="eastAsia"/>
          <w:b/>
        </w:rPr>
      </w:pPr>
      <w:r>
        <w:rPr>
          <w:rFonts w:hint="eastAsia"/>
          <w:b/>
        </w:rPr>
        <w:t>突出自动评价系统</w:t>
      </w:r>
    </w:p>
    <w:p w14:paraId="22DA0D56">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lang w:val="en-US" w:eastAsia="en-US"/>
        </w:rPr>
        <w:t>大城管中自动评价系统的核心在于系统自动生成科学合理的评价结果，有效增加监督工作的公正性和权威性</w:t>
      </w:r>
      <w:r>
        <w:rPr>
          <w:rFonts w:hint="eastAsia" w:ascii="宋体" w:hAnsi="宋体" w:eastAsia="宋体" w:cs="宋体"/>
          <w:sz w:val="24"/>
          <w:szCs w:val="24"/>
        </w:rPr>
        <w:t>。</w:t>
      </w:r>
    </w:p>
    <w:p w14:paraId="03EAA9E4">
      <w:pPr>
        <w:pStyle w:val="4"/>
        <w:pageBreakBefore w:val="0"/>
        <w:widowControl/>
        <w:kinsoku w:val="0"/>
        <w:wordWrap/>
        <w:overflowPunct/>
        <w:topLinePunct w:val="0"/>
        <w:autoSpaceDE w:val="0"/>
        <w:autoSpaceDN w:val="0"/>
        <w:bidi w:val="0"/>
        <w:adjustRightInd w:val="0"/>
        <w:snapToGrid w:val="0"/>
        <w:spacing w:line="288" w:lineRule="auto"/>
        <w:ind w:left="720" w:hanging="720"/>
        <w:textAlignment w:val="baseline"/>
        <w:rPr>
          <w:rFonts w:hint="eastAsia"/>
          <w:b/>
        </w:rPr>
      </w:pPr>
      <w:r>
        <w:rPr>
          <w:rFonts w:hint="eastAsia"/>
          <w:b/>
        </w:rPr>
        <w:t>共享与整合基础信息资源</w:t>
      </w:r>
    </w:p>
    <w:p w14:paraId="1883B992">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lang w:val="en-US" w:eastAsia="en-US"/>
        </w:rPr>
      </w:pPr>
      <w:r>
        <w:rPr>
          <w:rFonts w:hint="eastAsia" w:ascii="宋体" w:hAnsi="宋体" w:cs="宋体"/>
          <w:sz w:val="24"/>
          <w:szCs w:val="24"/>
          <w:lang w:val="en-US" w:eastAsia="zh-CN"/>
        </w:rPr>
        <w:t>当地</w:t>
      </w:r>
      <w:r>
        <w:rPr>
          <w:rFonts w:hint="eastAsia" w:ascii="宋体" w:hAnsi="宋体" w:eastAsia="宋体" w:cs="宋体"/>
          <w:sz w:val="24"/>
          <w:szCs w:val="24"/>
          <w:lang w:val="en-US" w:eastAsia="en-US"/>
        </w:rPr>
        <w:t>信息化建设基础较好，现有资源较丰富，充分整合利用这些资源来构建大城管，可减少投资。</w:t>
      </w:r>
    </w:p>
    <w:p w14:paraId="3495A3ED">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z w:val="24"/>
          <w:szCs w:val="24"/>
          <w:lang w:val="en-US" w:eastAsia="en-US"/>
        </w:rPr>
      </w:pPr>
      <w:r>
        <w:rPr>
          <w:rFonts w:hint="eastAsia" w:ascii="宋体" w:hAnsi="宋体" w:eastAsia="宋体" w:cs="宋体"/>
          <w:sz w:val="24"/>
          <w:szCs w:val="24"/>
          <w:lang w:val="en-US" w:eastAsia="en-US"/>
        </w:rPr>
        <w:t>构建智慧化城管是为了全面推进信息资源的开发利用和共享，整合政府、人文</w:t>
      </w:r>
      <w:r>
        <w:rPr>
          <w:rFonts w:hint="eastAsia" w:ascii="宋体" w:hAnsi="宋体" w:eastAsia="宋体" w:cs="宋体"/>
          <w:sz w:val="24"/>
          <w:szCs w:val="24"/>
          <w:lang w:val="en-US" w:eastAsia="zh-CN"/>
        </w:rPr>
        <w:t>、</w:t>
      </w:r>
      <w:r>
        <w:rPr>
          <w:rFonts w:hint="eastAsia" w:ascii="宋体" w:hAnsi="宋体" w:eastAsia="宋体" w:cs="宋体"/>
          <w:sz w:val="24"/>
          <w:szCs w:val="24"/>
          <w:lang w:val="en-US" w:eastAsia="en-US"/>
        </w:rPr>
        <w:t>社会、空间、环境、经济、科技、教育等信息资源，最终建立涵盖电子政务、电子商务、城市管理、文化教育、社会保障等综合集成应用系统。而大城管，不仅功能强大，且覆盖面广，除涵盖整个城市管理领域外，还可根据需要将更多的领域纳入管理范围，并具有极强的整合能力，在今后大城管的发展中，整合与城市管理相关的所有单位和部门的行政资源和公共资源。</w:t>
      </w:r>
    </w:p>
    <w:p w14:paraId="5FEF97CE">
      <w:pPr>
        <w:pStyle w:val="4"/>
        <w:pageBreakBefore w:val="0"/>
        <w:widowControl/>
        <w:kinsoku w:val="0"/>
        <w:wordWrap/>
        <w:overflowPunct/>
        <w:topLinePunct w:val="0"/>
        <w:autoSpaceDE w:val="0"/>
        <w:autoSpaceDN w:val="0"/>
        <w:bidi w:val="0"/>
        <w:adjustRightInd w:val="0"/>
        <w:snapToGrid w:val="0"/>
        <w:spacing w:line="288" w:lineRule="auto"/>
        <w:ind w:left="720" w:hanging="720"/>
        <w:textAlignment w:val="baseline"/>
        <w:rPr>
          <w:rFonts w:hint="eastAsia"/>
          <w:b/>
        </w:rPr>
      </w:pPr>
      <w:r>
        <w:rPr>
          <w:rFonts w:hint="eastAsia"/>
          <w:b/>
        </w:rPr>
        <w:t>扩展特色流程应用</w:t>
      </w:r>
    </w:p>
    <w:p w14:paraId="4FCD1591">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rPr>
      </w:pPr>
      <w:r>
        <w:rPr>
          <w:rFonts w:hint="eastAsia" w:ascii="宋体" w:hAnsi="宋体" w:eastAsia="宋体" w:cs="宋体"/>
          <w:snapToGrid w:val="0"/>
          <w:color w:val="000000"/>
          <w:kern w:val="0"/>
          <w:sz w:val="24"/>
          <w:szCs w:val="24"/>
          <w:lang w:val="en-US" w:eastAsia="en-US" w:bidi="ar-SA"/>
        </w:rPr>
        <w:t>在满足建设部规范要求的基础之上，并结合国内多地大城管建设的经验，充分考虑</w:t>
      </w:r>
      <w:r>
        <w:rPr>
          <w:rFonts w:hint="eastAsia" w:ascii="宋体" w:hAnsi="宋体" w:cs="宋体"/>
          <w:snapToGrid w:val="0"/>
          <w:color w:val="000000"/>
          <w:kern w:val="0"/>
          <w:sz w:val="24"/>
          <w:szCs w:val="24"/>
          <w:lang w:val="en-US" w:eastAsia="zh-CN" w:bidi="ar-SA"/>
        </w:rPr>
        <w:t>当地</w:t>
      </w:r>
      <w:r>
        <w:rPr>
          <w:rFonts w:hint="eastAsia" w:ascii="宋体" w:hAnsi="宋体" w:eastAsia="宋体" w:cs="宋体"/>
          <w:snapToGrid w:val="0"/>
          <w:color w:val="000000"/>
          <w:kern w:val="0"/>
          <w:sz w:val="24"/>
          <w:szCs w:val="24"/>
          <w:lang w:val="en-US" w:eastAsia="en-US" w:bidi="ar-SA"/>
        </w:rPr>
        <w:t>大城管实施的具体情况和实际需求，设计多级派遣、短信派遣、重点案件提示等多项扩展特色流程，为大城管统一、高效、实用、全社会参与提供技术保障</w:t>
      </w:r>
      <w:r>
        <w:rPr>
          <w:rFonts w:hint="eastAsia" w:ascii="宋体" w:hAnsi="宋体" w:cs="宋体"/>
          <w:snapToGrid w:val="0"/>
          <w:color w:val="000000"/>
          <w:kern w:val="0"/>
          <w:sz w:val="24"/>
          <w:szCs w:val="24"/>
          <w:lang w:val="en-US" w:eastAsia="zh-CN" w:bidi="ar-SA"/>
        </w:rPr>
        <w:t>。</w:t>
      </w:r>
    </w:p>
    <w:p w14:paraId="4FD27892">
      <w:pPr>
        <w:pStyle w:val="3"/>
        <w:pageBreakBefore w:val="0"/>
        <w:widowControl/>
        <w:kinsoku w:val="0"/>
        <w:wordWrap/>
        <w:overflowPunct/>
        <w:topLinePunct w:val="0"/>
        <w:autoSpaceDE w:val="0"/>
        <w:autoSpaceDN w:val="0"/>
        <w:bidi w:val="0"/>
        <w:adjustRightInd w:val="0"/>
        <w:snapToGrid w:val="0"/>
        <w:spacing w:line="288" w:lineRule="auto"/>
        <w:textAlignment w:val="baseline"/>
        <w:rPr>
          <w:rFonts w:hint="eastAsia"/>
        </w:rPr>
      </w:pPr>
      <w:r>
        <w:rPr>
          <w:rFonts w:hint="eastAsia"/>
          <w:lang w:val="en-US" w:eastAsia="zh-CN"/>
        </w:rPr>
        <w:t>平台能力要求</w:t>
      </w:r>
    </w:p>
    <w:p w14:paraId="2AB34989">
      <w:pPr>
        <w:pStyle w:val="4"/>
        <w:pageBreakBefore w:val="0"/>
        <w:widowControl/>
        <w:kinsoku w:val="0"/>
        <w:wordWrap/>
        <w:overflowPunct/>
        <w:topLinePunct w:val="0"/>
        <w:autoSpaceDE w:val="0"/>
        <w:autoSpaceDN w:val="0"/>
        <w:bidi w:val="0"/>
        <w:adjustRightInd w:val="0"/>
        <w:snapToGrid w:val="0"/>
        <w:spacing w:line="288" w:lineRule="auto"/>
        <w:ind w:left="720" w:hanging="720"/>
        <w:textAlignment w:val="baseline"/>
        <w:rPr>
          <w:rFonts w:hint="eastAsia"/>
          <w:b/>
        </w:rPr>
      </w:pPr>
      <w:r>
        <w:rPr>
          <w:rFonts w:hint="eastAsia"/>
          <w:b/>
        </w:rPr>
        <w:t>整合系统应用能力</w:t>
      </w:r>
    </w:p>
    <w:p w14:paraId="2A00F97F">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城市管理综合服务平台包含众多应用子系统，在系统功能设计上，充分整合各子系统的功能、模式、设计、展现、资源等，实现各子系统的统一性、一致性、完整性。</w:t>
      </w:r>
    </w:p>
    <w:p w14:paraId="5A746D49">
      <w:pPr>
        <w:pStyle w:val="4"/>
        <w:pageBreakBefore w:val="0"/>
        <w:widowControl/>
        <w:kinsoku w:val="0"/>
        <w:wordWrap/>
        <w:overflowPunct/>
        <w:topLinePunct w:val="0"/>
        <w:autoSpaceDE w:val="0"/>
        <w:autoSpaceDN w:val="0"/>
        <w:bidi w:val="0"/>
        <w:adjustRightInd w:val="0"/>
        <w:snapToGrid w:val="0"/>
        <w:spacing w:line="288" w:lineRule="auto"/>
        <w:ind w:left="720" w:hanging="720"/>
        <w:textAlignment w:val="baseline"/>
        <w:rPr>
          <w:rFonts w:hint="eastAsia"/>
          <w:b/>
        </w:rPr>
      </w:pPr>
      <w:r>
        <w:rPr>
          <w:rFonts w:hint="eastAsia"/>
          <w:b/>
        </w:rPr>
        <w:t>强化系统扩展能力</w:t>
      </w:r>
    </w:p>
    <w:p w14:paraId="2062027C">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通过提供丰富的API，具有高度的灵活性与可扩展性。交换平台能通过提供数据交换接口等二次开发支持，可根据需要进行功能的修改和自定义，以供第三方开发人员通过编程实现程序自动交换，以满足未来城市管理的业务需求</w:t>
      </w:r>
      <w:r>
        <w:rPr>
          <w:rFonts w:hint="eastAsia" w:ascii="宋体" w:hAnsi="宋体" w:cs="宋体"/>
          <w:snapToGrid w:val="0"/>
          <w:color w:val="000000"/>
          <w:kern w:val="0"/>
          <w:sz w:val="24"/>
          <w:szCs w:val="24"/>
          <w:lang w:val="en-US" w:eastAsia="zh-CN" w:bidi="ar-SA"/>
        </w:rPr>
        <w:t>。</w:t>
      </w:r>
    </w:p>
    <w:p w14:paraId="472EE9F5">
      <w:pPr>
        <w:pStyle w:val="4"/>
        <w:pageBreakBefore w:val="0"/>
        <w:widowControl/>
        <w:kinsoku w:val="0"/>
        <w:wordWrap/>
        <w:overflowPunct/>
        <w:topLinePunct w:val="0"/>
        <w:autoSpaceDE w:val="0"/>
        <w:autoSpaceDN w:val="0"/>
        <w:bidi w:val="0"/>
        <w:adjustRightInd w:val="0"/>
        <w:snapToGrid w:val="0"/>
        <w:spacing w:line="288" w:lineRule="auto"/>
        <w:ind w:left="720" w:hanging="720"/>
        <w:textAlignment w:val="baseline"/>
        <w:rPr>
          <w:rFonts w:hint="eastAsia"/>
          <w:b/>
        </w:rPr>
      </w:pPr>
      <w:r>
        <w:rPr>
          <w:rFonts w:hint="eastAsia"/>
          <w:b/>
        </w:rPr>
        <w:t>突出个性化配置能力</w:t>
      </w:r>
    </w:p>
    <w:p w14:paraId="1DD3C316">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根据用户或角色权限的不同，针对不同的接入用户，系统显示不同的应用界面</w:t>
      </w:r>
      <w:r>
        <w:rPr>
          <w:rFonts w:hint="eastAsia" w:ascii="宋体" w:hAnsi="宋体" w:cs="宋体"/>
          <w:snapToGrid w:val="0"/>
          <w:color w:val="000000"/>
          <w:kern w:val="0"/>
          <w:sz w:val="24"/>
          <w:szCs w:val="24"/>
          <w:lang w:val="en-US" w:eastAsia="zh-CN" w:bidi="ar-SA"/>
        </w:rPr>
        <w:t>，</w:t>
      </w:r>
      <w:r>
        <w:rPr>
          <w:rFonts w:hint="eastAsia" w:ascii="宋体" w:hAnsi="宋体" w:eastAsia="宋体" w:cs="宋体"/>
          <w:snapToGrid w:val="0"/>
          <w:color w:val="000000"/>
          <w:kern w:val="0"/>
          <w:sz w:val="24"/>
          <w:szCs w:val="24"/>
          <w:lang w:val="en-US" w:eastAsia="en-US" w:bidi="ar-SA"/>
        </w:rPr>
        <w:t>即不同的用户只能看到自己职权范围内的信息录入和浏览界面。</w:t>
      </w:r>
    </w:p>
    <w:p w14:paraId="66DCCB14">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采用B/S结构，用户端的操作界面都是网页的形式，用户只要按照上网浏览网页的方式就可以完成本系统大部分功能的使用，最大限度的适应人的办事习惯，我们的操作设计原则就是尽量减少用户执行某一项任务的鼠标点击数。</w:t>
      </w:r>
    </w:p>
    <w:p w14:paraId="33F7AC27">
      <w:pPr>
        <w:pStyle w:val="4"/>
        <w:pageBreakBefore w:val="0"/>
        <w:widowControl/>
        <w:kinsoku w:val="0"/>
        <w:wordWrap/>
        <w:overflowPunct/>
        <w:topLinePunct w:val="0"/>
        <w:autoSpaceDE w:val="0"/>
        <w:autoSpaceDN w:val="0"/>
        <w:bidi w:val="0"/>
        <w:adjustRightInd w:val="0"/>
        <w:snapToGrid w:val="0"/>
        <w:spacing w:line="288" w:lineRule="auto"/>
        <w:ind w:left="720" w:hanging="720"/>
        <w:textAlignment w:val="baseline"/>
        <w:rPr>
          <w:rFonts w:hint="eastAsia"/>
          <w:b/>
        </w:rPr>
      </w:pPr>
      <w:r>
        <w:rPr>
          <w:rFonts w:hint="eastAsia"/>
          <w:b/>
        </w:rPr>
        <w:t>界面展示标准化</w:t>
      </w:r>
    </w:p>
    <w:p w14:paraId="0BC7DF1A">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在界面的设计上，坚持风格和标识的统一一致，这样让用户更容易操作，更容易理解。统一的风格包括：</w:t>
      </w:r>
    </w:p>
    <w:p w14:paraId="5DF82F08">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●统一风格的操作按钮；</w:t>
      </w:r>
    </w:p>
    <w:p w14:paraId="19CF47A2">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●统一风格的消息提示页面和错误警示页面；</w:t>
      </w:r>
    </w:p>
    <w:p w14:paraId="6F786316">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●统一风格的查询页面；</w:t>
      </w:r>
    </w:p>
    <w:p w14:paraId="6C153AD1">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●统一风格的数据浏览页面</w:t>
      </w:r>
    </w:p>
    <w:p w14:paraId="3BFC8FDB">
      <w:pPr>
        <w:pStyle w:val="4"/>
        <w:pageBreakBefore w:val="0"/>
        <w:widowControl/>
        <w:kinsoku w:val="0"/>
        <w:wordWrap/>
        <w:overflowPunct/>
        <w:topLinePunct w:val="0"/>
        <w:autoSpaceDE w:val="0"/>
        <w:autoSpaceDN w:val="0"/>
        <w:bidi w:val="0"/>
        <w:adjustRightInd w:val="0"/>
        <w:snapToGrid w:val="0"/>
        <w:spacing w:line="288" w:lineRule="auto"/>
        <w:ind w:left="720" w:hanging="720"/>
        <w:textAlignment w:val="baseline"/>
        <w:rPr>
          <w:rFonts w:hint="eastAsia"/>
          <w:b/>
        </w:rPr>
      </w:pPr>
      <w:r>
        <w:rPr>
          <w:rFonts w:hint="eastAsia"/>
          <w:b/>
        </w:rPr>
        <w:t>操作最简化和可配置化</w:t>
      </w:r>
    </w:p>
    <w:p w14:paraId="3B413DF8">
      <w:pPr>
        <w:pStyle w:val="17"/>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ascii="宋体" w:hAnsi="宋体" w:eastAsia="宋体" w:cs="宋体"/>
          <w:snapToGrid w:val="0"/>
          <w:color w:val="000000"/>
          <w:kern w:val="0"/>
          <w:sz w:val="24"/>
          <w:szCs w:val="24"/>
          <w:lang w:val="en-US" w:eastAsia="en-US" w:bidi="ar-SA"/>
        </w:rPr>
      </w:pPr>
      <w:r>
        <w:rPr>
          <w:rFonts w:hint="eastAsia" w:ascii="宋体" w:hAnsi="宋体" w:eastAsia="宋体" w:cs="宋体"/>
          <w:snapToGrid w:val="0"/>
          <w:color w:val="000000"/>
          <w:kern w:val="0"/>
          <w:sz w:val="24"/>
          <w:szCs w:val="24"/>
          <w:lang w:val="en-US" w:eastAsia="en-US" w:bidi="ar-SA"/>
        </w:rPr>
        <w:t>在业务操作设计上，我们把业务操作根据岗位细分成点，然后几个点可以自由组合配置成一个点，这样就简化了工作人员的操作。</w:t>
      </w:r>
      <w:bookmarkStart w:id="98" w:name="bookmark101"/>
      <w:bookmarkEnd w:id="98"/>
      <w:bookmarkStart w:id="99" w:name="bookmark17"/>
      <w:bookmarkEnd w:id="99"/>
    </w:p>
    <w:p w14:paraId="506BD811">
      <w:pPr>
        <w:pStyle w:val="2"/>
        <w:pageBreakBefore w:val="0"/>
        <w:widowControl/>
        <w:kinsoku w:val="0"/>
        <w:wordWrap/>
        <w:overflowPunct/>
        <w:topLinePunct w:val="0"/>
        <w:autoSpaceDE w:val="0"/>
        <w:autoSpaceDN w:val="0"/>
        <w:bidi w:val="0"/>
        <w:adjustRightInd w:val="0"/>
        <w:snapToGrid w:val="0"/>
        <w:spacing w:line="288" w:lineRule="auto"/>
        <w:textAlignment w:val="baseline"/>
        <w:rPr>
          <w:sz w:val="28"/>
          <w:szCs w:val="28"/>
        </w:rPr>
      </w:pPr>
      <w:bookmarkStart w:id="100" w:name="bookmark20"/>
      <w:bookmarkEnd w:id="100"/>
      <w:bookmarkStart w:id="101" w:name="bookmark21"/>
      <w:bookmarkEnd w:id="101"/>
      <w:r>
        <w:rPr>
          <w:rFonts w:hint="eastAsia"/>
          <w:b/>
          <w:bCs/>
          <w:spacing w:val="-3"/>
          <w:sz w:val="28"/>
          <w:szCs w:val="28"/>
          <w:lang w:val="en-US" w:eastAsia="zh-CN"/>
        </w:rPr>
        <w:t>平台</w:t>
      </w:r>
      <w:r>
        <w:rPr>
          <w:b/>
          <w:bCs/>
          <w:spacing w:val="-3"/>
          <w:sz w:val="28"/>
          <w:szCs w:val="28"/>
        </w:rPr>
        <w:t>功能</w:t>
      </w:r>
    </w:p>
    <w:p w14:paraId="26A1E889">
      <w:pPr>
        <w:pStyle w:val="3"/>
        <w:pageBreakBefore w:val="0"/>
        <w:widowControl/>
        <w:kinsoku w:val="0"/>
        <w:wordWrap/>
        <w:overflowPunct/>
        <w:topLinePunct w:val="0"/>
        <w:autoSpaceDE w:val="0"/>
        <w:autoSpaceDN w:val="0"/>
        <w:bidi w:val="0"/>
        <w:adjustRightInd w:val="0"/>
        <w:snapToGrid w:val="0"/>
        <w:spacing w:line="288" w:lineRule="auto"/>
        <w:textAlignment w:val="baseline"/>
        <w:rPr>
          <w:b/>
          <w:bCs/>
          <w:spacing w:val="5"/>
          <w:sz w:val="28"/>
          <w:szCs w:val="28"/>
        </w:rPr>
      </w:pPr>
      <w:r>
        <w:rPr>
          <w:rFonts w:hint="eastAsia"/>
          <w:b/>
          <w:bCs/>
          <w:spacing w:val="5"/>
          <w:sz w:val="28"/>
          <w:szCs w:val="28"/>
          <w:lang w:val="en-US" w:eastAsia="zh-CN"/>
        </w:rPr>
        <w:t>应用系统</w:t>
      </w:r>
    </w:p>
    <w:p w14:paraId="1021EE0B">
      <w:pPr>
        <w:pStyle w:val="4"/>
        <w:bidi w:val="0"/>
      </w:pPr>
      <w:r>
        <w:rPr>
          <w:rFonts w:hint="eastAsia"/>
          <w:lang w:val="en-US" w:eastAsia="zh-CN"/>
        </w:rPr>
        <w:t>业务指导系统</w:t>
      </w:r>
    </w:p>
    <w:p w14:paraId="2FBCD0FD">
      <w:pPr>
        <w:pageBreakBefore w:val="0"/>
        <w:widowControl/>
        <w:kinsoku w:val="0"/>
        <w:wordWrap/>
        <w:overflowPunct/>
        <w:topLinePunct w:val="0"/>
        <w:autoSpaceDE w:val="0"/>
        <w:autoSpaceDN w:val="0"/>
        <w:bidi w:val="0"/>
        <w:adjustRightInd w:val="0"/>
        <w:snapToGrid w:val="0"/>
        <w:spacing w:line="288" w:lineRule="auto"/>
        <w:ind w:firstLine="468" w:firstLineChars="200"/>
        <w:textAlignment w:val="baseline"/>
        <w:rPr>
          <w:rFonts w:hint="eastAsia" w:ascii="宋体" w:hAnsi="宋体" w:eastAsia="宋体" w:cs="宋体"/>
          <w:snapToGrid w:val="0"/>
          <w:color w:val="000000"/>
          <w:spacing w:val="-3"/>
          <w:kern w:val="0"/>
          <w:sz w:val="24"/>
          <w:szCs w:val="24"/>
          <w:lang w:val="en-US" w:eastAsia="zh-CN" w:bidi="ar-SA"/>
        </w:rPr>
      </w:pPr>
      <w:r>
        <w:rPr>
          <w:rFonts w:hint="eastAsia" w:ascii="宋体" w:hAnsi="宋体" w:eastAsia="宋体" w:cs="宋体"/>
          <w:snapToGrid w:val="0"/>
          <w:color w:val="000000"/>
          <w:spacing w:val="-3"/>
          <w:kern w:val="0"/>
          <w:sz w:val="24"/>
          <w:szCs w:val="24"/>
          <w:lang w:val="en-US" w:eastAsia="en-US" w:bidi="ar-SA"/>
        </w:rPr>
        <w:t>市级平台的业务指导系统共用国家平台的业务指导系统。通过</w:t>
      </w:r>
      <w:r>
        <w:rPr>
          <w:rFonts w:ascii="宋体" w:hAnsi="宋体" w:eastAsia="宋体" w:cs="宋体"/>
          <w:sz w:val="24"/>
          <w:szCs w:val="24"/>
        </w:rPr>
        <w:t>为属地市级管理部门配置账号</w:t>
      </w:r>
      <w:r>
        <w:rPr>
          <w:rFonts w:hint="eastAsia" w:ascii="宋体" w:hAnsi="宋体" w:eastAsia="宋体" w:cs="宋体"/>
          <w:snapToGrid w:val="0"/>
          <w:color w:val="000000"/>
          <w:spacing w:val="-3"/>
          <w:kern w:val="0"/>
          <w:sz w:val="24"/>
          <w:szCs w:val="24"/>
          <w:lang w:val="en-US" w:eastAsia="zh-CN" w:bidi="ar-SA"/>
        </w:rPr>
        <w:t>，</w:t>
      </w:r>
      <w:r>
        <w:rPr>
          <w:rFonts w:hint="eastAsia" w:ascii="宋体" w:hAnsi="宋体" w:eastAsia="宋体" w:cs="宋体"/>
          <w:snapToGrid w:val="0"/>
          <w:color w:val="000000"/>
          <w:spacing w:val="-3"/>
          <w:kern w:val="0"/>
          <w:sz w:val="24"/>
          <w:szCs w:val="24"/>
          <w:lang w:val="en-US" w:eastAsia="en-US" w:bidi="ar-SA"/>
        </w:rPr>
        <w:t>共用“业务指导系统”的行业动态、政策法规、经验交流模块</w:t>
      </w:r>
      <w:r>
        <w:rPr>
          <w:rFonts w:hint="eastAsia" w:ascii="宋体" w:hAnsi="宋体" w:cs="宋体"/>
          <w:snapToGrid w:val="0"/>
          <w:color w:val="000000"/>
          <w:spacing w:val="-3"/>
          <w:kern w:val="0"/>
          <w:sz w:val="24"/>
          <w:szCs w:val="24"/>
          <w:lang w:val="en-US" w:eastAsia="zh-CN" w:bidi="ar-SA"/>
        </w:rPr>
        <w:t>。</w:t>
      </w:r>
    </w:p>
    <w:p w14:paraId="6600ED02">
      <w:pPr>
        <w:pStyle w:val="4"/>
        <w:bidi w:val="0"/>
      </w:pPr>
      <w:r>
        <w:t>指挥协调系统</w:t>
      </w:r>
    </w:p>
    <w:p w14:paraId="69F9E0AE">
      <w:pPr>
        <w:pStyle w:val="11"/>
        <w:pageBreakBefore w:val="0"/>
        <w:widowControl/>
        <w:kinsoku w:val="0"/>
        <w:wordWrap/>
        <w:overflowPunct/>
        <w:topLinePunct w:val="0"/>
        <w:autoSpaceDE w:val="0"/>
        <w:autoSpaceDN w:val="0"/>
        <w:bidi w:val="0"/>
        <w:adjustRightInd w:val="0"/>
        <w:snapToGrid w:val="0"/>
        <w:spacing w:before="205" w:line="288" w:lineRule="auto"/>
        <w:ind w:left="35" w:right="79" w:firstLine="482"/>
        <w:jc w:val="both"/>
        <w:textAlignment w:val="baseline"/>
      </w:pPr>
      <w:r>
        <w:rPr>
          <w:spacing w:val="-3"/>
        </w:rPr>
        <w:t>指挥协调系统是城市管理综合服务平台的核心系统，依据</w:t>
      </w:r>
      <w:r>
        <w:rPr>
          <w:spacing w:val="-4"/>
        </w:rPr>
        <w:t>《城市市政综合监</w:t>
      </w:r>
      <w:r>
        <w:rPr>
          <w:spacing w:val="-5"/>
        </w:rPr>
        <w:t>管信息系统技术规范》（CJJ/T106-2010）实现城</w:t>
      </w:r>
      <w:r>
        <w:rPr>
          <w:spacing w:val="-6"/>
        </w:rPr>
        <w:t>市管理问题“信息采集、案卷建</w:t>
      </w:r>
      <w:r>
        <w:rPr>
          <w:spacing w:val="-5"/>
        </w:rPr>
        <w:t>立、任务派遣、任务处理、处理反馈、核査结案综合考评”等7个阶段的闭环管理</w:t>
      </w:r>
      <w:r>
        <w:rPr>
          <w:rFonts w:hint="eastAsia"/>
          <w:spacing w:val="-5"/>
          <w:lang w:eastAsia="zh-CN"/>
        </w:rPr>
        <w:t>。</w:t>
      </w:r>
    </w:p>
    <w:p w14:paraId="062C7D84">
      <w:pPr>
        <w:pStyle w:val="11"/>
        <w:pageBreakBefore w:val="0"/>
        <w:widowControl/>
        <w:kinsoku w:val="0"/>
        <w:wordWrap/>
        <w:overflowPunct/>
        <w:topLinePunct w:val="0"/>
        <w:autoSpaceDE w:val="0"/>
        <w:autoSpaceDN w:val="0"/>
        <w:bidi w:val="0"/>
        <w:adjustRightInd w:val="0"/>
        <w:snapToGrid w:val="0"/>
        <w:spacing w:before="165" w:line="288" w:lineRule="auto"/>
        <w:ind w:left="35" w:firstLine="482"/>
        <w:jc w:val="both"/>
        <w:textAlignment w:val="baseline"/>
      </w:pPr>
      <w:r>
        <w:rPr>
          <w:spacing w:val="-8"/>
        </w:rPr>
        <w:t>依据《山东省智慧化城市管理平台建设标准》、《数字化城市管理信息系统</w:t>
      </w:r>
      <w:r>
        <w:rPr>
          <w:rFonts w:hint="eastAsia"/>
          <w:spacing w:val="-8"/>
          <w:lang w:eastAsia="zh-CN"/>
        </w:rPr>
        <w:t>》</w:t>
      </w:r>
      <w:r>
        <w:rPr>
          <w:spacing w:val="-2"/>
        </w:rPr>
        <w:t>等系列标准，对原有数字化城管平台进行升级改造，针</w:t>
      </w:r>
      <w:r>
        <w:rPr>
          <w:spacing w:val="-3"/>
        </w:rPr>
        <w:t>对无线采集（城管通）</w:t>
      </w:r>
      <w:r>
        <w:rPr>
          <w:rFonts w:hint="eastAsia"/>
          <w:spacing w:val="-3"/>
          <w:lang w:eastAsia="zh-CN"/>
        </w:rPr>
        <w:t>、</w:t>
      </w:r>
      <w:r>
        <w:rPr>
          <w:spacing w:val="-3"/>
        </w:rPr>
        <w:t>监督受理、协同工作、大屏幕监督指挥、综合评价、地理编码、应用维护、基础数据管理、数据交换各子系统进行细致的功能升级，指挥协调系统主要基于数字</w:t>
      </w:r>
      <w:r>
        <w:rPr>
          <w:spacing w:val="-1"/>
        </w:rPr>
        <w:t>城管九大基础子系统进行升级。</w:t>
      </w:r>
    </w:p>
    <w:p w14:paraId="2AE25ED2">
      <w:pPr>
        <w:pStyle w:val="20"/>
        <w:pageBreakBefore w:val="0"/>
        <w:widowControl/>
        <w:kinsoku w:val="0"/>
        <w:wordWrap/>
        <w:overflowPunct/>
        <w:topLinePunct w:val="0"/>
        <w:autoSpaceDE w:val="0"/>
        <w:autoSpaceDN w:val="0"/>
        <w:bidi w:val="0"/>
        <w:adjustRightInd w:val="0"/>
        <w:snapToGrid w:val="0"/>
        <w:spacing w:line="288" w:lineRule="auto"/>
        <w:textAlignment w:val="baseline"/>
        <w:rPr>
          <w:rFonts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主要升级内容:</w:t>
      </w:r>
    </w:p>
    <w:p w14:paraId="495C6851">
      <w:pPr>
        <w:pStyle w:val="20"/>
        <w:pageBreakBefore w:val="0"/>
        <w:widowControl/>
        <w:numPr>
          <w:ilvl w:val="0"/>
          <w:numId w:val="4"/>
        </w:numPr>
        <w:kinsoku w:val="0"/>
        <w:wordWrap/>
        <w:overflowPunct/>
        <w:topLinePunct w:val="0"/>
        <w:autoSpaceDE w:val="0"/>
        <w:autoSpaceDN w:val="0"/>
        <w:bidi w:val="0"/>
        <w:adjustRightInd w:val="0"/>
        <w:snapToGrid w:val="0"/>
        <w:spacing w:line="288" w:lineRule="auto"/>
        <w:ind w:firstLineChars="0"/>
        <w:textAlignment w:val="baseline"/>
        <w:rPr>
          <w:rFonts w:hint="eastAsia" w:ascii="宋体" w:hAnsi="宋体" w:eastAsia="宋体" w:cs="宋体"/>
          <w:sz w:val="24"/>
          <w:szCs w:val="24"/>
        </w:rPr>
      </w:pPr>
      <w:r>
        <w:rPr>
          <w:rFonts w:hint="eastAsia" w:ascii="宋体" w:hAnsi="宋体" w:eastAsia="宋体" w:cs="宋体"/>
          <w:sz w:val="24"/>
          <w:szCs w:val="24"/>
        </w:rPr>
        <w:t>开发框架升级</w:t>
      </w:r>
    </w:p>
    <w:p w14:paraId="791AD6F2">
      <w:pPr>
        <w:pStyle w:val="11"/>
        <w:pageBreakBefore w:val="0"/>
        <w:widowControl/>
        <w:kinsoku w:val="0"/>
        <w:wordWrap/>
        <w:overflowPunct/>
        <w:topLinePunct w:val="0"/>
        <w:autoSpaceDE w:val="0"/>
        <w:autoSpaceDN w:val="0"/>
        <w:bidi w:val="0"/>
        <w:adjustRightInd w:val="0"/>
        <w:snapToGrid w:val="0"/>
        <w:spacing w:before="165" w:line="288" w:lineRule="auto"/>
        <w:ind w:left="35" w:firstLine="482"/>
        <w:jc w:val="both"/>
        <w:textAlignment w:val="baseline"/>
        <w:rPr>
          <w:rFonts w:hint="eastAsia"/>
          <w:spacing w:val="-3"/>
        </w:rPr>
      </w:pPr>
      <w:r>
        <w:rPr>
          <w:rFonts w:hint="eastAsia"/>
          <w:spacing w:val="-3"/>
          <w:lang w:val="en-US" w:eastAsia="en-US"/>
        </w:rPr>
        <w:t>升级开发框架到行业最新版本。最新版本的开发框架增强了内存管理、线程管理和远程处理等核心服务，并且还强制实施严格的类型安全以及可提高安全性和可靠性的其他形式的代码准确性，从而提高应用程序的可扩展性和性能。</w:t>
      </w:r>
    </w:p>
    <w:p w14:paraId="15B4F4DB">
      <w:pPr>
        <w:pStyle w:val="20"/>
        <w:pageBreakBefore w:val="0"/>
        <w:widowControl/>
        <w:numPr>
          <w:ilvl w:val="0"/>
          <w:numId w:val="4"/>
        </w:numPr>
        <w:kinsoku w:val="0"/>
        <w:wordWrap/>
        <w:overflowPunct/>
        <w:topLinePunct w:val="0"/>
        <w:autoSpaceDE w:val="0"/>
        <w:autoSpaceDN w:val="0"/>
        <w:bidi w:val="0"/>
        <w:adjustRightInd w:val="0"/>
        <w:snapToGrid w:val="0"/>
        <w:spacing w:line="288" w:lineRule="auto"/>
        <w:ind w:firstLineChars="0"/>
        <w:textAlignment w:val="baseline"/>
        <w:rPr>
          <w:rFonts w:hint="eastAsia" w:ascii="宋体" w:hAnsi="宋体" w:eastAsia="宋体" w:cs="宋体"/>
          <w:sz w:val="24"/>
          <w:szCs w:val="24"/>
        </w:rPr>
      </w:pPr>
      <w:r>
        <w:rPr>
          <w:rFonts w:hint="eastAsia" w:ascii="宋体" w:hAnsi="宋体" w:eastAsia="宋体" w:cs="宋体"/>
          <w:sz w:val="24"/>
          <w:szCs w:val="24"/>
        </w:rPr>
        <w:t>数据访问中间件升级</w:t>
      </w:r>
    </w:p>
    <w:p w14:paraId="5A22419C">
      <w:pPr>
        <w:pStyle w:val="11"/>
        <w:pageBreakBefore w:val="0"/>
        <w:widowControl/>
        <w:kinsoku w:val="0"/>
        <w:wordWrap/>
        <w:overflowPunct/>
        <w:topLinePunct w:val="0"/>
        <w:autoSpaceDE w:val="0"/>
        <w:autoSpaceDN w:val="0"/>
        <w:bidi w:val="0"/>
        <w:adjustRightInd w:val="0"/>
        <w:snapToGrid w:val="0"/>
        <w:spacing w:before="165" w:line="288" w:lineRule="auto"/>
        <w:ind w:left="35" w:firstLine="482"/>
        <w:jc w:val="both"/>
        <w:textAlignment w:val="baseline"/>
        <w:rPr>
          <w:rFonts w:hint="eastAsia"/>
          <w:spacing w:val="-3"/>
        </w:rPr>
      </w:pPr>
      <w:r>
        <w:rPr>
          <w:rFonts w:hint="eastAsia"/>
          <w:spacing w:val="-3"/>
        </w:rPr>
        <w:t>数据访问服务中间件，是指一切连接应用程序和数据库的软件，也是系统底层核心部分之一。升级数据访问中间件到行业最新版本，有助于提供应用程序的性能与稳定性。</w:t>
      </w:r>
    </w:p>
    <w:p w14:paraId="6F3BE585">
      <w:pPr>
        <w:pStyle w:val="20"/>
        <w:pageBreakBefore w:val="0"/>
        <w:widowControl/>
        <w:numPr>
          <w:ilvl w:val="0"/>
          <w:numId w:val="4"/>
        </w:numPr>
        <w:kinsoku w:val="0"/>
        <w:wordWrap/>
        <w:overflowPunct/>
        <w:topLinePunct w:val="0"/>
        <w:autoSpaceDE w:val="0"/>
        <w:autoSpaceDN w:val="0"/>
        <w:bidi w:val="0"/>
        <w:adjustRightInd w:val="0"/>
        <w:snapToGrid w:val="0"/>
        <w:spacing w:line="288" w:lineRule="auto"/>
        <w:ind w:firstLineChars="0"/>
        <w:textAlignment w:val="baseline"/>
        <w:rPr>
          <w:rFonts w:hint="eastAsia" w:ascii="宋体" w:hAnsi="宋体" w:eastAsia="宋体" w:cs="宋体"/>
          <w:sz w:val="24"/>
          <w:szCs w:val="24"/>
        </w:rPr>
      </w:pPr>
      <w:r>
        <w:rPr>
          <w:rFonts w:hint="eastAsia" w:ascii="宋体" w:hAnsi="宋体" w:eastAsia="宋体" w:cs="宋体"/>
          <w:sz w:val="24"/>
          <w:szCs w:val="24"/>
        </w:rPr>
        <w:t>工作流引擎升级</w:t>
      </w:r>
    </w:p>
    <w:p w14:paraId="67E11613">
      <w:pPr>
        <w:pStyle w:val="11"/>
        <w:pageBreakBefore w:val="0"/>
        <w:widowControl/>
        <w:kinsoku w:val="0"/>
        <w:wordWrap/>
        <w:overflowPunct/>
        <w:topLinePunct w:val="0"/>
        <w:autoSpaceDE w:val="0"/>
        <w:autoSpaceDN w:val="0"/>
        <w:bidi w:val="0"/>
        <w:adjustRightInd w:val="0"/>
        <w:snapToGrid w:val="0"/>
        <w:spacing w:before="165" w:line="288" w:lineRule="auto"/>
        <w:ind w:left="35" w:firstLine="482"/>
        <w:jc w:val="both"/>
        <w:textAlignment w:val="baseline"/>
        <w:rPr>
          <w:rFonts w:hint="eastAsia"/>
          <w:spacing w:val="-3"/>
        </w:rPr>
      </w:pPr>
      <w:r>
        <w:rPr>
          <w:rFonts w:hint="eastAsia"/>
          <w:spacing w:val="-3"/>
        </w:rPr>
        <w:t>工作流引擎提供对各应用系统之间涉及用户角色、权限和条件的不同决定信息传递路由、内容等级等核心解决方案。工作流引擎包括流程的节点管理、流向管理</w:t>
      </w:r>
      <w:r>
        <w:rPr>
          <w:rFonts w:hint="eastAsia"/>
          <w:spacing w:val="-3"/>
          <w:lang w:eastAsia="zh-CN"/>
        </w:rPr>
        <w:t>、</w:t>
      </w:r>
      <w:r>
        <w:rPr>
          <w:rFonts w:hint="eastAsia"/>
          <w:spacing w:val="-3"/>
        </w:rPr>
        <w:t>权限管理等重要功能。升级工作流引擎，提供可视化流程设计工具，实现案件流程自定义，提高系统易用性、业务流程办理速度及系统稳定性。</w:t>
      </w:r>
    </w:p>
    <w:p w14:paraId="4118D35C">
      <w:pPr>
        <w:pStyle w:val="20"/>
        <w:pageBreakBefore w:val="0"/>
        <w:widowControl/>
        <w:numPr>
          <w:ilvl w:val="0"/>
          <w:numId w:val="4"/>
        </w:numPr>
        <w:kinsoku w:val="0"/>
        <w:wordWrap/>
        <w:overflowPunct/>
        <w:topLinePunct w:val="0"/>
        <w:autoSpaceDE w:val="0"/>
        <w:autoSpaceDN w:val="0"/>
        <w:bidi w:val="0"/>
        <w:adjustRightInd w:val="0"/>
        <w:snapToGrid w:val="0"/>
        <w:spacing w:line="288" w:lineRule="auto"/>
        <w:ind w:firstLineChars="0"/>
        <w:textAlignment w:val="baseline"/>
        <w:rPr>
          <w:rFonts w:hint="eastAsia" w:ascii="宋体" w:hAnsi="宋体" w:eastAsia="宋体" w:cs="宋体"/>
          <w:sz w:val="24"/>
          <w:szCs w:val="24"/>
        </w:rPr>
      </w:pPr>
      <w:r>
        <w:rPr>
          <w:rFonts w:hint="eastAsia" w:ascii="宋体" w:hAnsi="宋体" w:eastAsia="宋体" w:cs="宋体"/>
          <w:sz w:val="24"/>
          <w:szCs w:val="24"/>
        </w:rPr>
        <w:t>地图引擎升级</w:t>
      </w:r>
    </w:p>
    <w:p w14:paraId="70713EF2">
      <w:pPr>
        <w:pStyle w:val="11"/>
        <w:pageBreakBefore w:val="0"/>
        <w:widowControl/>
        <w:kinsoku w:val="0"/>
        <w:wordWrap/>
        <w:overflowPunct/>
        <w:topLinePunct w:val="0"/>
        <w:autoSpaceDE w:val="0"/>
        <w:autoSpaceDN w:val="0"/>
        <w:bidi w:val="0"/>
        <w:adjustRightInd w:val="0"/>
        <w:snapToGrid w:val="0"/>
        <w:spacing w:before="165" w:line="288" w:lineRule="auto"/>
        <w:ind w:left="35" w:firstLine="482"/>
        <w:jc w:val="both"/>
        <w:textAlignment w:val="baseline"/>
        <w:rPr>
          <w:rFonts w:hint="eastAsia"/>
          <w:spacing w:val="-3"/>
        </w:rPr>
      </w:pPr>
      <w:r>
        <w:rPr>
          <w:rFonts w:hint="eastAsia"/>
          <w:spacing w:val="-3"/>
        </w:rPr>
        <w:t>实现地图渲染、查询等功能的一套中间件（函数库），所有的应用层软件只需要调用地图引擎提供的功能接口就能较容易的完成其功能。</w:t>
      </w:r>
    </w:p>
    <w:p w14:paraId="4388B18A">
      <w:pPr>
        <w:pStyle w:val="11"/>
        <w:pageBreakBefore w:val="0"/>
        <w:widowControl/>
        <w:kinsoku w:val="0"/>
        <w:wordWrap/>
        <w:overflowPunct/>
        <w:topLinePunct w:val="0"/>
        <w:autoSpaceDE w:val="0"/>
        <w:autoSpaceDN w:val="0"/>
        <w:bidi w:val="0"/>
        <w:adjustRightInd w:val="0"/>
        <w:snapToGrid w:val="0"/>
        <w:spacing w:before="165" w:line="288" w:lineRule="auto"/>
        <w:ind w:left="35" w:firstLine="482"/>
        <w:jc w:val="both"/>
        <w:textAlignment w:val="baseline"/>
        <w:rPr>
          <w:rFonts w:hint="eastAsia"/>
          <w:spacing w:val="-3"/>
        </w:rPr>
      </w:pPr>
      <w:r>
        <w:rPr>
          <w:rFonts w:hint="eastAsia"/>
          <w:spacing w:val="-3"/>
        </w:rPr>
        <w:t>地图引擎也是本系统的核心基础，也是使用最频繁的部分，升级地图引擎有助于提高地图应用性能，提高地图使用效率，从而提高系统性能。</w:t>
      </w:r>
    </w:p>
    <w:p w14:paraId="6E0FDD10">
      <w:pPr>
        <w:pStyle w:val="20"/>
        <w:pageBreakBefore w:val="0"/>
        <w:widowControl/>
        <w:numPr>
          <w:ilvl w:val="0"/>
          <w:numId w:val="4"/>
        </w:numPr>
        <w:kinsoku w:val="0"/>
        <w:wordWrap/>
        <w:overflowPunct/>
        <w:topLinePunct w:val="0"/>
        <w:autoSpaceDE w:val="0"/>
        <w:autoSpaceDN w:val="0"/>
        <w:bidi w:val="0"/>
        <w:adjustRightInd w:val="0"/>
        <w:snapToGrid w:val="0"/>
        <w:spacing w:line="288" w:lineRule="auto"/>
        <w:ind w:firstLineChars="0"/>
        <w:textAlignment w:val="baseline"/>
        <w:rPr>
          <w:rFonts w:hint="eastAsia" w:ascii="宋体" w:hAnsi="宋体" w:eastAsia="宋体" w:cs="宋体"/>
          <w:sz w:val="24"/>
          <w:szCs w:val="24"/>
        </w:rPr>
      </w:pPr>
      <w:r>
        <w:rPr>
          <w:rFonts w:hint="eastAsia" w:ascii="宋体" w:hAnsi="宋体" w:eastAsia="宋体" w:cs="宋体"/>
          <w:sz w:val="24"/>
          <w:szCs w:val="24"/>
        </w:rPr>
        <w:t>文件服务引擎升级</w:t>
      </w:r>
    </w:p>
    <w:p w14:paraId="71A09829">
      <w:pPr>
        <w:pStyle w:val="11"/>
        <w:pageBreakBefore w:val="0"/>
        <w:widowControl/>
        <w:kinsoku w:val="0"/>
        <w:wordWrap/>
        <w:overflowPunct/>
        <w:topLinePunct w:val="0"/>
        <w:autoSpaceDE w:val="0"/>
        <w:autoSpaceDN w:val="0"/>
        <w:bidi w:val="0"/>
        <w:adjustRightInd w:val="0"/>
        <w:snapToGrid w:val="0"/>
        <w:spacing w:before="165" w:line="288" w:lineRule="auto"/>
        <w:ind w:left="35" w:firstLine="482"/>
        <w:jc w:val="both"/>
        <w:textAlignment w:val="baseline"/>
        <w:rPr>
          <w:rFonts w:hint="eastAsia"/>
          <w:spacing w:val="-3"/>
        </w:rPr>
      </w:pPr>
      <w:r>
        <w:rPr>
          <w:rFonts w:hint="eastAsia"/>
          <w:spacing w:val="-3"/>
        </w:rPr>
        <w:t>文件服务引擎为系统提供统一的文件存储、读取、上传、下载、并发访问</w:t>
      </w:r>
      <w:r>
        <w:rPr>
          <w:rFonts w:hint="eastAsia"/>
          <w:spacing w:val="-3"/>
          <w:lang w:eastAsia="zh-CN"/>
        </w:rPr>
        <w:t>、</w:t>
      </w:r>
      <w:r>
        <w:rPr>
          <w:rFonts w:hint="eastAsia"/>
          <w:spacing w:val="-3"/>
        </w:rPr>
        <w:t>文件权限管理等功能的中间件，是系统核心基础组件。提高系统的文件读取速度</w:t>
      </w:r>
      <w:r>
        <w:rPr>
          <w:rFonts w:hint="eastAsia"/>
          <w:spacing w:val="-3"/>
          <w:lang w:eastAsia="zh-CN"/>
        </w:rPr>
        <w:t>，</w:t>
      </w:r>
      <w:r>
        <w:rPr>
          <w:rFonts w:hint="eastAsia"/>
          <w:spacing w:val="-3"/>
        </w:rPr>
        <w:t>上传下载速度，提高文件存储安全性与可靠性。</w:t>
      </w:r>
    </w:p>
    <w:p w14:paraId="38FA45B8">
      <w:pPr>
        <w:pStyle w:val="20"/>
        <w:pageBreakBefore w:val="0"/>
        <w:widowControl/>
        <w:numPr>
          <w:ilvl w:val="0"/>
          <w:numId w:val="4"/>
        </w:numPr>
        <w:kinsoku w:val="0"/>
        <w:wordWrap/>
        <w:overflowPunct/>
        <w:topLinePunct w:val="0"/>
        <w:autoSpaceDE w:val="0"/>
        <w:autoSpaceDN w:val="0"/>
        <w:bidi w:val="0"/>
        <w:adjustRightInd w:val="0"/>
        <w:snapToGrid w:val="0"/>
        <w:spacing w:line="288" w:lineRule="auto"/>
        <w:ind w:firstLineChars="0"/>
        <w:textAlignment w:val="baseline"/>
        <w:rPr>
          <w:rFonts w:hint="eastAsia" w:ascii="宋体" w:hAnsi="宋体" w:eastAsia="宋体" w:cs="宋体"/>
          <w:sz w:val="24"/>
          <w:szCs w:val="24"/>
        </w:rPr>
      </w:pPr>
      <w:r>
        <w:rPr>
          <w:rFonts w:hint="eastAsia" w:ascii="宋体" w:hAnsi="宋体" w:eastAsia="宋体" w:cs="宋体"/>
          <w:sz w:val="24"/>
          <w:szCs w:val="24"/>
        </w:rPr>
        <w:t>系统结构升级</w:t>
      </w:r>
    </w:p>
    <w:p w14:paraId="7451822D">
      <w:pPr>
        <w:pStyle w:val="11"/>
        <w:pageBreakBefore w:val="0"/>
        <w:widowControl/>
        <w:kinsoku w:val="0"/>
        <w:wordWrap/>
        <w:overflowPunct/>
        <w:topLinePunct w:val="0"/>
        <w:autoSpaceDE w:val="0"/>
        <w:autoSpaceDN w:val="0"/>
        <w:bidi w:val="0"/>
        <w:adjustRightInd w:val="0"/>
        <w:snapToGrid w:val="0"/>
        <w:spacing w:before="165" w:line="288" w:lineRule="auto"/>
        <w:ind w:left="35" w:firstLine="482"/>
        <w:jc w:val="both"/>
        <w:textAlignment w:val="baseline"/>
        <w:rPr>
          <w:rFonts w:hint="eastAsia"/>
          <w:spacing w:val="-3"/>
        </w:rPr>
      </w:pPr>
      <w:r>
        <w:rPr>
          <w:rFonts w:hint="eastAsia"/>
          <w:spacing w:val="-3"/>
        </w:rPr>
        <w:t>对系统结构进行优化设计，对各子系统、各功能模块重新聚合、组合，从展现方式、操作方式、智能化等方面升级优化，充分考虑现在及未来的业务需求</w:t>
      </w:r>
      <w:r>
        <w:rPr>
          <w:rFonts w:hint="eastAsia"/>
          <w:spacing w:val="-3"/>
          <w:lang w:eastAsia="zh-CN"/>
        </w:rPr>
        <w:t>，</w:t>
      </w:r>
      <w:r>
        <w:rPr>
          <w:rFonts w:hint="eastAsia"/>
          <w:spacing w:val="-3"/>
        </w:rPr>
        <w:t>提高系统的实用性、操作性及可扩展性。</w:t>
      </w:r>
    </w:p>
    <w:p w14:paraId="39F89E37">
      <w:pPr>
        <w:pStyle w:val="20"/>
        <w:pageBreakBefore w:val="0"/>
        <w:widowControl/>
        <w:numPr>
          <w:ilvl w:val="0"/>
          <w:numId w:val="4"/>
        </w:numPr>
        <w:kinsoku w:val="0"/>
        <w:wordWrap/>
        <w:overflowPunct/>
        <w:topLinePunct w:val="0"/>
        <w:autoSpaceDE w:val="0"/>
        <w:autoSpaceDN w:val="0"/>
        <w:bidi w:val="0"/>
        <w:adjustRightInd w:val="0"/>
        <w:snapToGrid w:val="0"/>
        <w:spacing w:line="288" w:lineRule="auto"/>
        <w:ind w:firstLineChars="0"/>
        <w:textAlignment w:val="baseline"/>
        <w:rPr>
          <w:rFonts w:hint="eastAsia" w:ascii="宋体" w:hAnsi="宋体" w:eastAsia="宋体" w:cs="宋体"/>
          <w:sz w:val="24"/>
          <w:szCs w:val="24"/>
        </w:rPr>
      </w:pPr>
      <w:r>
        <w:rPr>
          <w:rFonts w:hint="eastAsia" w:ascii="宋体" w:hAnsi="宋体" w:eastAsia="宋体" w:cs="宋体"/>
          <w:sz w:val="24"/>
          <w:szCs w:val="24"/>
        </w:rPr>
        <w:t>系统兼容性升级</w:t>
      </w:r>
    </w:p>
    <w:p w14:paraId="3DCF7781">
      <w:pPr>
        <w:pStyle w:val="11"/>
        <w:pageBreakBefore w:val="0"/>
        <w:widowControl/>
        <w:kinsoku w:val="0"/>
        <w:wordWrap/>
        <w:overflowPunct/>
        <w:topLinePunct w:val="0"/>
        <w:autoSpaceDE w:val="0"/>
        <w:autoSpaceDN w:val="0"/>
        <w:bidi w:val="0"/>
        <w:adjustRightInd w:val="0"/>
        <w:snapToGrid w:val="0"/>
        <w:spacing w:before="165" w:line="288" w:lineRule="auto"/>
        <w:ind w:left="35" w:firstLine="482"/>
        <w:jc w:val="both"/>
        <w:textAlignment w:val="baseline"/>
        <w:rPr>
          <w:rFonts w:hint="eastAsia"/>
          <w:spacing w:val="-3"/>
        </w:rPr>
      </w:pPr>
      <w:r>
        <w:rPr>
          <w:rFonts w:hint="eastAsia"/>
          <w:spacing w:val="-3"/>
        </w:rPr>
        <w:t>新版系统采用MySQL数据库，支持最新的win10系统，满足各类PC、各类流行浏览器流畅运行系统软件。</w:t>
      </w:r>
    </w:p>
    <w:p w14:paraId="4C3A4B22">
      <w:pPr>
        <w:pStyle w:val="11"/>
        <w:pageBreakBefore w:val="0"/>
        <w:widowControl/>
        <w:kinsoku w:val="0"/>
        <w:wordWrap/>
        <w:overflowPunct/>
        <w:topLinePunct w:val="0"/>
        <w:autoSpaceDE w:val="0"/>
        <w:autoSpaceDN w:val="0"/>
        <w:bidi w:val="0"/>
        <w:adjustRightInd w:val="0"/>
        <w:snapToGrid w:val="0"/>
        <w:spacing w:before="165" w:line="288" w:lineRule="auto"/>
        <w:jc w:val="both"/>
        <w:textAlignment w:val="baseline"/>
        <w:rPr>
          <w:spacing w:val="-1"/>
        </w:rPr>
      </w:pPr>
      <w:r>
        <w:rPr>
          <w:position w:val="-87"/>
        </w:rPr>
        <w:drawing>
          <wp:inline distT="0" distB="0" distL="0" distR="0">
            <wp:extent cx="5618480" cy="2771775"/>
            <wp:effectExtent l="0" t="0" r="1270" b="9525"/>
            <wp:docPr id="108" name="IM 108"/>
            <wp:cNvGraphicFramePr/>
            <a:graphic xmlns:a="http://schemas.openxmlformats.org/drawingml/2006/main">
              <a:graphicData uri="http://schemas.openxmlformats.org/drawingml/2006/picture">
                <pic:pic xmlns:pic="http://schemas.openxmlformats.org/drawingml/2006/picture">
                  <pic:nvPicPr>
                    <pic:cNvPr id="108" name="IM 108"/>
                    <pic:cNvPicPr/>
                  </pic:nvPicPr>
                  <pic:blipFill>
                    <a:blip r:embed="rId17"/>
                    <a:stretch>
                      <a:fillRect/>
                    </a:stretch>
                  </pic:blipFill>
                  <pic:spPr>
                    <a:xfrm>
                      <a:off x="0" y="0"/>
                      <a:ext cx="5618988" cy="2772156"/>
                    </a:xfrm>
                    <a:prstGeom prst="rect">
                      <a:avLst/>
                    </a:prstGeom>
                  </pic:spPr>
                </pic:pic>
              </a:graphicData>
            </a:graphic>
          </wp:inline>
        </w:drawing>
      </w:r>
    </w:p>
    <w:p w14:paraId="49495010">
      <w:pPr>
        <w:pageBreakBefore w:val="0"/>
        <w:widowControl/>
        <w:kinsoku w:val="0"/>
        <w:wordWrap/>
        <w:overflowPunct/>
        <w:topLinePunct w:val="0"/>
        <w:autoSpaceDE w:val="0"/>
        <w:autoSpaceDN w:val="0"/>
        <w:bidi w:val="0"/>
        <w:adjustRightInd w:val="0"/>
        <w:snapToGrid w:val="0"/>
        <w:spacing w:before="168" w:line="288" w:lineRule="auto"/>
        <w:ind w:firstLine="14"/>
        <w:textAlignment w:val="baseline"/>
      </w:pPr>
      <w:r>
        <w:rPr>
          <w:position w:val="-86"/>
        </w:rPr>
        <w:drawing>
          <wp:inline distT="0" distB="0" distL="0" distR="0">
            <wp:extent cx="5248275" cy="2760980"/>
            <wp:effectExtent l="0" t="0" r="0" b="0"/>
            <wp:docPr id="110" name="IM 110"/>
            <wp:cNvGraphicFramePr/>
            <a:graphic xmlns:a="http://schemas.openxmlformats.org/drawingml/2006/main">
              <a:graphicData uri="http://schemas.openxmlformats.org/drawingml/2006/picture">
                <pic:pic xmlns:pic="http://schemas.openxmlformats.org/drawingml/2006/picture">
                  <pic:nvPicPr>
                    <pic:cNvPr id="110" name="IM 110"/>
                    <pic:cNvPicPr/>
                  </pic:nvPicPr>
                  <pic:blipFill>
                    <a:blip r:embed="rId18"/>
                    <a:stretch>
                      <a:fillRect/>
                    </a:stretch>
                  </pic:blipFill>
                  <pic:spPr>
                    <a:xfrm>
                      <a:off x="0" y="0"/>
                      <a:ext cx="5248655" cy="2761488"/>
                    </a:xfrm>
                    <a:prstGeom prst="rect">
                      <a:avLst/>
                    </a:prstGeom>
                  </pic:spPr>
                </pic:pic>
              </a:graphicData>
            </a:graphic>
          </wp:inline>
        </w:drawing>
      </w:r>
      <w:r>
        <w:rPr>
          <w:position w:val="-86"/>
        </w:rPr>
        <w:drawing>
          <wp:inline distT="0" distB="0" distL="0" distR="0">
            <wp:extent cx="5219700" cy="2738120"/>
            <wp:effectExtent l="0" t="0" r="0" b="0"/>
            <wp:docPr id="112" name="IM 112"/>
            <wp:cNvGraphicFramePr/>
            <a:graphic xmlns:a="http://schemas.openxmlformats.org/drawingml/2006/main">
              <a:graphicData uri="http://schemas.openxmlformats.org/drawingml/2006/picture">
                <pic:pic xmlns:pic="http://schemas.openxmlformats.org/drawingml/2006/picture">
                  <pic:nvPicPr>
                    <pic:cNvPr id="112" name="IM 112"/>
                    <pic:cNvPicPr/>
                  </pic:nvPicPr>
                  <pic:blipFill>
                    <a:blip r:embed="rId19"/>
                    <a:stretch>
                      <a:fillRect/>
                    </a:stretch>
                  </pic:blipFill>
                  <pic:spPr>
                    <a:xfrm>
                      <a:off x="0" y="0"/>
                      <a:ext cx="5219700" cy="2738628"/>
                    </a:xfrm>
                    <a:prstGeom prst="rect">
                      <a:avLst/>
                    </a:prstGeom>
                  </pic:spPr>
                </pic:pic>
              </a:graphicData>
            </a:graphic>
          </wp:inline>
        </w:drawing>
      </w:r>
    </w:p>
    <w:p w14:paraId="6B81A62C">
      <w:pPr>
        <w:pageBreakBefore w:val="0"/>
        <w:widowControl/>
        <w:kinsoku w:val="0"/>
        <w:wordWrap/>
        <w:overflowPunct/>
        <w:topLinePunct w:val="0"/>
        <w:autoSpaceDE w:val="0"/>
        <w:autoSpaceDN w:val="0"/>
        <w:bidi w:val="0"/>
        <w:adjustRightInd w:val="0"/>
        <w:snapToGrid w:val="0"/>
        <w:spacing w:line="288" w:lineRule="auto"/>
        <w:textAlignment w:val="baseline"/>
        <w:rPr>
          <w:rFonts w:ascii="Arial"/>
          <w:sz w:val="21"/>
        </w:rPr>
      </w:pPr>
    </w:p>
    <w:p w14:paraId="5A519B9C">
      <w:pPr>
        <w:pageBreakBefore w:val="0"/>
        <w:widowControl/>
        <w:kinsoku w:val="0"/>
        <w:wordWrap/>
        <w:overflowPunct/>
        <w:topLinePunct w:val="0"/>
        <w:autoSpaceDE w:val="0"/>
        <w:autoSpaceDN w:val="0"/>
        <w:bidi w:val="0"/>
        <w:adjustRightInd w:val="0"/>
        <w:snapToGrid w:val="0"/>
        <w:spacing w:line="288" w:lineRule="auto"/>
        <w:textAlignment w:val="baseline"/>
        <w:rPr>
          <w:rFonts w:ascii="Arial"/>
          <w:sz w:val="21"/>
        </w:rPr>
      </w:pPr>
    </w:p>
    <w:p w14:paraId="450748E2">
      <w:pPr>
        <w:pageBreakBefore w:val="0"/>
        <w:widowControl/>
        <w:kinsoku w:val="0"/>
        <w:wordWrap/>
        <w:overflowPunct/>
        <w:topLinePunct w:val="0"/>
        <w:autoSpaceDE w:val="0"/>
        <w:autoSpaceDN w:val="0"/>
        <w:bidi w:val="0"/>
        <w:adjustRightInd w:val="0"/>
        <w:snapToGrid w:val="0"/>
        <w:spacing w:line="288" w:lineRule="auto"/>
        <w:ind w:firstLine="86"/>
        <w:textAlignment w:val="baseline"/>
      </w:pPr>
      <w:r>
        <w:rPr>
          <w:position w:val="-86"/>
        </w:rPr>
        <w:drawing>
          <wp:inline distT="0" distB="0" distL="0" distR="0">
            <wp:extent cx="5172075" cy="2752090"/>
            <wp:effectExtent l="0" t="0" r="0" b="0"/>
            <wp:docPr id="114" name="IM 114"/>
            <wp:cNvGraphicFramePr/>
            <a:graphic xmlns:a="http://schemas.openxmlformats.org/drawingml/2006/main">
              <a:graphicData uri="http://schemas.openxmlformats.org/drawingml/2006/picture">
                <pic:pic xmlns:pic="http://schemas.openxmlformats.org/drawingml/2006/picture">
                  <pic:nvPicPr>
                    <pic:cNvPr id="114" name="IM 114"/>
                    <pic:cNvPicPr/>
                  </pic:nvPicPr>
                  <pic:blipFill>
                    <a:blip r:embed="rId20"/>
                    <a:stretch>
                      <a:fillRect/>
                    </a:stretch>
                  </pic:blipFill>
                  <pic:spPr>
                    <a:xfrm>
                      <a:off x="0" y="0"/>
                      <a:ext cx="5172455" cy="2752344"/>
                    </a:xfrm>
                    <a:prstGeom prst="rect">
                      <a:avLst/>
                    </a:prstGeom>
                  </pic:spPr>
                </pic:pic>
              </a:graphicData>
            </a:graphic>
          </wp:inline>
        </w:drawing>
      </w:r>
    </w:p>
    <w:p w14:paraId="3DF799E0">
      <w:pPr>
        <w:pageBreakBefore w:val="0"/>
        <w:widowControl/>
        <w:kinsoku w:val="0"/>
        <w:wordWrap/>
        <w:overflowPunct/>
        <w:topLinePunct w:val="0"/>
        <w:autoSpaceDE w:val="0"/>
        <w:autoSpaceDN w:val="0"/>
        <w:bidi w:val="0"/>
        <w:adjustRightInd w:val="0"/>
        <w:snapToGrid w:val="0"/>
        <w:spacing w:before="8" w:line="288" w:lineRule="auto"/>
        <w:ind w:firstLine="143"/>
        <w:textAlignment w:val="baseline"/>
      </w:pPr>
      <w:r>
        <w:rPr>
          <w:position w:val="-85"/>
        </w:rPr>
        <w:drawing>
          <wp:inline distT="0" distB="0" distL="0" distR="0">
            <wp:extent cx="5125085" cy="2718435"/>
            <wp:effectExtent l="0" t="0" r="0" b="0"/>
            <wp:docPr id="116" name="IM 116"/>
            <wp:cNvGraphicFramePr/>
            <a:graphic xmlns:a="http://schemas.openxmlformats.org/drawingml/2006/main">
              <a:graphicData uri="http://schemas.openxmlformats.org/drawingml/2006/picture">
                <pic:pic xmlns:pic="http://schemas.openxmlformats.org/drawingml/2006/picture">
                  <pic:nvPicPr>
                    <pic:cNvPr id="116" name="IM 116"/>
                    <pic:cNvPicPr/>
                  </pic:nvPicPr>
                  <pic:blipFill>
                    <a:blip r:embed="rId21"/>
                    <a:stretch>
                      <a:fillRect/>
                    </a:stretch>
                  </pic:blipFill>
                  <pic:spPr>
                    <a:xfrm>
                      <a:off x="0" y="0"/>
                      <a:ext cx="5125211" cy="2718816"/>
                    </a:xfrm>
                    <a:prstGeom prst="rect">
                      <a:avLst/>
                    </a:prstGeom>
                  </pic:spPr>
                </pic:pic>
              </a:graphicData>
            </a:graphic>
          </wp:inline>
        </w:drawing>
      </w:r>
    </w:p>
    <w:p w14:paraId="282F97DE">
      <w:pPr>
        <w:pStyle w:val="4"/>
        <w:pageBreakBefore w:val="0"/>
        <w:widowControl/>
        <w:kinsoku w:val="0"/>
        <w:wordWrap/>
        <w:overflowPunct/>
        <w:topLinePunct w:val="0"/>
        <w:autoSpaceDE w:val="0"/>
        <w:autoSpaceDN w:val="0"/>
        <w:bidi w:val="0"/>
        <w:adjustRightInd w:val="0"/>
        <w:snapToGrid w:val="0"/>
        <w:spacing w:line="288" w:lineRule="auto"/>
        <w:textAlignment w:val="baseline"/>
      </w:pPr>
      <w:r>
        <w:t>行业应用</w:t>
      </w:r>
      <w:r>
        <w:rPr>
          <w:rFonts w:hint="eastAsia"/>
          <w:lang w:val="en-US" w:eastAsia="zh-CN"/>
        </w:rPr>
        <w:t>系统</w:t>
      </w:r>
    </w:p>
    <w:p w14:paraId="5E4DC512">
      <w:pPr>
        <w:pStyle w:val="5"/>
        <w:bidi w:val="0"/>
        <w:rPr>
          <w:rFonts w:asciiTheme="minorHAnsi" w:hAnsiTheme="minorHAnsi" w:eastAsiaTheme="minorEastAsia"/>
          <w:bCs w:val="0"/>
          <w:sz w:val="32"/>
          <w:szCs w:val="24"/>
        </w:rPr>
      </w:pPr>
      <w:r>
        <w:rPr>
          <w:rFonts w:hint="eastAsia" w:asciiTheme="minorHAnsi" w:hAnsiTheme="minorHAnsi" w:eastAsiaTheme="minorEastAsia"/>
          <w:bCs w:val="0"/>
          <w:sz w:val="32"/>
          <w:szCs w:val="24"/>
        </w:rPr>
        <w:t>市政公用监管</w:t>
      </w:r>
    </w:p>
    <w:p w14:paraId="19EEC4BD">
      <w:pPr>
        <w:pStyle w:val="6"/>
        <w:bidi w:val="0"/>
      </w:pPr>
      <w:r>
        <w:rPr>
          <w:rFonts w:hint="eastAsia"/>
        </w:rPr>
        <w:t>市政公用监管子系统</w:t>
      </w:r>
    </w:p>
    <w:p w14:paraId="21A35DA5">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基于普查数据，建立以空间数据库为基础的市政综合数据库体系，实现对城市道路、桥梁、桥涵水位、公用设施等各类市政空间信息和属性信息的管理，为管理部门提供有力的先进管理工具，提高市政养护和管理的效率、妥善进行市政设施的建设。</w:t>
      </w:r>
    </w:p>
    <w:p w14:paraId="165CB359">
      <w:pPr>
        <w:pStyle w:val="25"/>
        <w:numPr>
          <w:ilvl w:val="0"/>
          <w:numId w:val="5"/>
        </w:numPr>
        <w:ind w:firstLineChars="0"/>
        <w:rPr>
          <w:rFonts w:hint="eastAsia" w:ascii="宋体" w:hAnsi="宋体" w:eastAsia="宋体" w:cs="宋体"/>
          <w:b/>
          <w:kern w:val="0"/>
          <w:sz w:val="24"/>
          <w:szCs w:val="24"/>
        </w:rPr>
      </w:pPr>
      <w:r>
        <w:rPr>
          <w:rFonts w:hint="eastAsia" w:ascii="宋体" w:hAnsi="宋体" w:eastAsia="宋体" w:cs="宋体"/>
          <w:b/>
          <w:sz w:val="24"/>
          <w:szCs w:val="24"/>
        </w:rPr>
        <w:t>功能描述</w:t>
      </w:r>
    </w:p>
    <w:p w14:paraId="3F96C3EF">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（1）市政养护设施管理</w:t>
      </w:r>
    </w:p>
    <w:p w14:paraId="1144D04C">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zh-CN" w:eastAsia="zh-CN"/>
        </w:rPr>
      </w:pPr>
      <w:r>
        <w:rPr>
          <w:rFonts w:hint="eastAsia" w:ascii="宋体" w:hAnsi="宋体" w:eastAsia="宋体"/>
          <w:spacing w:val="-3"/>
          <w:lang w:val="zh-CN" w:eastAsia="zh-CN"/>
        </w:rPr>
        <w:t>调用普查数据，在电子地图上以独立图层展示养护图层，包括：</w:t>
      </w:r>
      <w:bookmarkStart w:id="102" w:name="OLE_LINK162"/>
      <w:bookmarkStart w:id="103" w:name="OLE_LINK161"/>
      <w:r>
        <w:rPr>
          <w:rFonts w:hint="eastAsia" w:ascii="宋体" w:hAnsi="宋体" w:eastAsia="宋体"/>
          <w:spacing w:val="-3"/>
          <w:lang w:val="zh-CN" w:eastAsia="zh-CN"/>
        </w:rPr>
        <w:t>上水井盖、污水井盖、雨水井盖、雨水箅子、电力井盖、路灯井盖、通讯井盖、电视井盖、网络井盖、热力井盖、燃气井盖、公安井盖、无主井盖、中水井盖、公交井盖、输油（气）井盖、特殊井盖、过街天桥、地下通道、高架立交桥、跨河桥、污水泵站</w:t>
      </w:r>
      <w:bookmarkEnd w:id="102"/>
      <w:bookmarkEnd w:id="103"/>
      <w:r>
        <w:rPr>
          <w:rFonts w:hint="eastAsia" w:ascii="宋体" w:hAnsi="宋体" w:eastAsia="宋体"/>
          <w:spacing w:val="-3"/>
          <w:lang w:val="zh-CN" w:eastAsia="zh-CN"/>
        </w:rPr>
        <w:t>，并可以进行增加部件、删除部件、修改部件信息的操作。</w:t>
      </w:r>
    </w:p>
    <w:p w14:paraId="7079BCC3">
      <w:r>
        <w:drawing>
          <wp:inline distT="0" distB="0" distL="0" distR="0">
            <wp:extent cx="5274310" cy="2847975"/>
            <wp:effectExtent l="0" t="0" r="2540" b="9525"/>
            <wp:docPr id="50628" name="图片 506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8" name="图片 5062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a:xfrm>
                      <a:off x="0" y="0"/>
                      <a:ext cx="5274310" cy="2847975"/>
                    </a:xfrm>
                    <a:prstGeom prst="rect">
                      <a:avLst/>
                    </a:prstGeom>
                    <a:noFill/>
                    <a:ln>
                      <a:noFill/>
                    </a:ln>
                  </pic:spPr>
                </pic:pic>
              </a:graphicData>
            </a:graphic>
          </wp:inline>
        </w:drawing>
      </w:r>
    </w:p>
    <w:p w14:paraId="1A2E6C30">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（2）城区道路现状管理</w:t>
      </w:r>
    </w:p>
    <w:p w14:paraId="441DA693">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zh-CN" w:eastAsia="zh-CN"/>
        </w:rPr>
      </w:pPr>
      <w:r>
        <w:rPr>
          <w:rFonts w:hint="eastAsia" w:ascii="宋体" w:hAnsi="宋体" w:eastAsia="宋体"/>
          <w:spacing w:val="-3"/>
          <w:lang w:val="zh-CN" w:eastAsia="zh-CN"/>
        </w:rPr>
        <w:t>在电子地图上显示道路维护专题图层，根据道路维护状态显示不同的颜色（大修-红色、维护-黄色、正常-颜色为道路默认）。道路维护状态根据道路中心线打断来实现一段道路的维护状态变更，并且增加分段道路的长度、宽带及总长度属性。</w:t>
      </w:r>
    </w:p>
    <w:p w14:paraId="7FC31B81">
      <w:pPr>
        <w:spacing w:after="120" w:line="360" w:lineRule="auto"/>
        <w:rPr>
          <w:rFonts w:hint="eastAsia" w:ascii="宋体" w:hAnsi="宋体" w:eastAsia="宋体" w:cs="宋体"/>
          <w:kern w:val="0"/>
          <w:sz w:val="24"/>
          <w:szCs w:val="24"/>
          <w:lang w:val="zh-CN"/>
        </w:rPr>
      </w:pPr>
      <w:r>
        <w:rPr>
          <w:rFonts w:hint="eastAsia" w:ascii="宋体" w:hAnsi="宋体" w:eastAsia="宋体" w:cs="宋体"/>
          <w:sz w:val="24"/>
          <w:szCs w:val="24"/>
        </w:rPr>
        <w:drawing>
          <wp:inline distT="0" distB="0" distL="0" distR="0">
            <wp:extent cx="5261610" cy="3277870"/>
            <wp:effectExtent l="0" t="0" r="15240" b="17780"/>
            <wp:docPr id="50630" name="图片 506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0" name="图片 5063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a:xfrm>
                      <a:off x="0" y="0"/>
                      <a:ext cx="5261610" cy="3277870"/>
                    </a:xfrm>
                    <a:prstGeom prst="rect">
                      <a:avLst/>
                    </a:prstGeom>
                    <a:noFill/>
                    <a:ln>
                      <a:noFill/>
                    </a:ln>
                  </pic:spPr>
                </pic:pic>
              </a:graphicData>
            </a:graphic>
          </wp:inline>
        </w:drawing>
      </w:r>
    </w:p>
    <w:p w14:paraId="51181A5E">
      <w:pPr>
        <w:spacing w:line="336" w:lineRule="auto"/>
        <w:ind w:firstLine="480" w:firstLineChars="200"/>
        <w:rPr>
          <w:rFonts w:hint="eastAsia" w:ascii="宋体" w:hAnsi="宋体" w:eastAsia="宋体" w:cs="宋体"/>
          <w:sz w:val="24"/>
          <w:szCs w:val="24"/>
        </w:rPr>
      </w:pPr>
      <w:r>
        <w:rPr>
          <w:rFonts w:hint="eastAsia" w:ascii="宋体" w:hAnsi="宋体" w:eastAsia="宋体" w:cs="宋体"/>
          <w:sz w:val="24"/>
          <w:szCs w:val="24"/>
        </w:rPr>
        <w:t>（3）桥梁设施管理</w:t>
      </w:r>
    </w:p>
    <w:p w14:paraId="701A664B">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zh-CN" w:eastAsia="zh-CN"/>
        </w:rPr>
      </w:pPr>
      <w:r>
        <w:rPr>
          <w:rFonts w:hint="eastAsia" w:ascii="宋体" w:hAnsi="宋体" w:eastAsia="宋体"/>
          <w:spacing w:val="-3"/>
          <w:lang w:val="zh-CN" w:eastAsia="zh-CN"/>
        </w:rPr>
        <w:t>桥梁设施包括：高架立交桥、跨河桥、过街天桥。在电子地图上显示重点桥梁设施养护专题图层。桥梁设施维护状态配色：（正常—设施默认颜色、维修—黄色、大修—红色）。</w:t>
      </w:r>
    </w:p>
    <w:p w14:paraId="53A54B85">
      <w:pPr>
        <w:spacing w:after="120" w:line="360" w:lineRule="auto"/>
        <w:rPr>
          <w:rFonts w:hint="eastAsia" w:ascii="宋体" w:hAnsi="宋体" w:eastAsia="宋体" w:cs="宋体"/>
          <w:kern w:val="0"/>
          <w:sz w:val="24"/>
          <w:szCs w:val="24"/>
        </w:rPr>
      </w:pPr>
      <w:r>
        <w:rPr>
          <w:rFonts w:hint="eastAsia" w:ascii="宋体" w:hAnsi="宋体" w:eastAsia="宋体" w:cs="宋体"/>
          <w:sz w:val="24"/>
          <w:szCs w:val="24"/>
        </w:rPr>
        <w:drawing>
          <wp:inline distT="0" distB="0" distL="0" distR="0">
            <wp:extent cx="5274310" cy="2320290"/>
            <wp:effectExtent l="0" t="0" r="2540" b="3810"/>
            <wp:docPr id="50631" name="图片 5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1" name="图片 5063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a:xfrm>
                      <a:off x="0" y="0"/>
                      <a:ext cx="5274310" cy="2320290"/>
                    </a:xfrm>
                    <a:prstGeom prst="rect">
                      <a:avLst/>
                    </a:prstGeom>
                    <a:noFill/>
                    <a:ln>
                      <a:noFill/>
                    </a:ln>
                  </pic:spPr>
                </pic:pic>
              </a:graphicData>
            </a:graphic>
          </wp:inline>
        </w:drawing>
      </w:r>
    </w:p>
    <w:p w14:paraId="66DB7E36">
      <w:pPr>
        <w:ind w:firstLine="240" w:firstLineChars="100"/>
        <w:rPr>
          <w:rFonts w:hint="eastAsia" w:ascii="宋体" w:hAnsi="宋体" w:eastAsia="宋体" w:cs="宋体"/>
          <w:kern w:val="0"/>
          <w:sz w:val="24"/>
          <w:szCs w:val="24"/>
        </w:rPr>
      </w:pPr>
      <w:r>
        <w:rPr>
          <w:rFonts w:hint="eastAsia" w:ascii="宋体" w:hAnsi="宋体" w:eastAsia="宋体" w:cs="宋体"/>
          <w:kern w:val="0"/>
          <w:sz w:val="24"/>
          <w:szCs w:val="24"/>
        </w:rPr>
        <w:t>（4）</w:t>
      </w:r>
      <w:r>
        <w:rPr>
          <w:rFonts w:hint="eastAsia" w:ascii="宋体" w:hAnsi="宋体" w:eastAsia="宋体" w:cs="宋体"/>
          <w:sz w:val="24"/>
          <w:szCs w:val="24"/>
        </w:rPr>
        <w:t>对接现有市政车辆数据</w:t>
      </w:r>
    </w:p>
    <w:p w14:paraId="79266C3A">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将市政车辆纳入可视化管理，能够在地图上看到车辆的实时位置和基本的信息，查看某辆车的历史轨迹。</w:t>
      </w:r>
    </w:p>
    <w:p w14:paraId="2E7E02A1">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系统车载设备接收GPS卫星信号，获得车辆实时位置（经度、纬度），并向用户监管中心发送位置、行驶速度、方向和状态数据，从而在监管中心得知车辆动态。</w:t>
      </w:r>
    </w:p>
    <w:p w14:paraId="23E30E50">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系统根据车辆GPS车辆上传的定位信息和工作状态，可以查询某一时间段车辆作业历史轨迹情况，历史轨迹以红色区分车辆作业的状态，查询浏览时一目了然。</w:t>
      </w:r>
    </w:p>
    <w:p w14:paraId="54D3F5B8">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（5）市政车内视频对接</w:t>
      </w:r>
    </w:p>
    <w:p w14:paraId="32BE67D8">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对接市政车内视频数据，随时调阅市政车内视频监控，监督市政车内人员。</w:t>
      </w:r>
    </w:p>
    <w:p w14:paraId="4B24201B">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6</w:t>
      </w:r>
      <w:r>
        <w:rPr>
          <w:rFonts w:hint="eastAsia" w:ascii="宋体" w:hAnsi="宋体" w:eastAsia="宋体" w:cs="宋体"/>
          <w:sz w:val="24"/>
          <w:szCs w:val="24"/>
          <w:lang w:eastAsia="zh-CN"/>
        </w:rPr>
        <w:t>）城市供水分析展示</w:t>
      </w:r>
    </w:p>
    <w:p w14:paraId="43F08BB8">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对接现有水质监控、供水信息化系统，实现供水运行状态的实时监控，进行分类汇总提取，进行监控数据展示，加强城市供水监管能力。</w:t>
      </w:r>
    </w:p>
    <w:p w14:paraId="7E2CD87F">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7</w:t>
      </w:r>
      <w:r>
        <w:rPr>
          <w:rFonts w:hint="eastAsia" w:ascii="宋体" w:hAnsi="宋体" w:eastAsia="宋体" w:cs="宋体"/>
          <w:sz w:val="24"/>
          <w:szCs w:val="24"/>
          <w:lang w:eastAsia="zh-CN"/>
        </w:rPr>
        <w:t>）城市供气分析展示</w:t>
      </w:r>
    </w:p>
    <w:p w14:paraId="197A8B5B">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对接现有供气信息化管理系统，对门站、加气站等设施设备和场地的监控力度，及时发现处理各类事件管理、对各类燃气数据（压力、流量等），进行监控数据展示，加强城市供气水平及安全监管能力。</w:t>
      </w:r>
    </w:p>
    <w:p w14:paraId="0D40E86B">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8</w:t>
      </w:r>
      <w:r>
        <w:rPr>
          <w:rFonts w:hint="eastAsia" w:ascii="宋体" w:hAnsi="宋体" w:eastAsia="宋体" w:cs="宋体"/>
          <w:sz w:val="24"/>
          <w:szCs w:val="24"/>
          <w:lang w:eastAsia="zh-CN"/>
        </w:rPr>
        <w:t>）城市供暖分析展示</w:t>
      </w:r>
    </w:p>
    <w:p w14:paraId="1802BFBD">
      <w:pPr>
        <w:ind w:firstLine="560"/>
        <w:rPr>
          <w:rFonts w:hint="eastAsia" w:ascii="仿宋" w:hAnsi="仿宋" w:eastAsia="仿宋"/>
          <w:sz w:val="28"/>
          <w:szCs w:val="28"/>
          <w:lang w:eastAsia="zh-CN"/>
        </w:rPr>
      </w:pPr>
      <w:r>
        <w:rPr>
          <w:rFonts w:hint="eastAsia" w:ascii="宋体" w:hAnsi="宋体" w:eastAsia="宋体" w:cs="宋体"/>
          <w:sz w:val="24"/>
          <w:szCs w:val="24"/>
          <w:lang w:eastAsia="zh-CN"/>
        </w:rPr>
        <w:t>展示供热公司服务点、热力站、供热面积和供热小区的分布。对接供热公司信息化管理系统，实现对热网供热蒸汽的压力、温度、流量状况，进行监控数据展示，加强城市供热管理水平。</w:t>
      </w:r>
    </w:p>
    <w:p w14:paraId="4DBB236C">
      <w:pPr>
        <w:pStyle w:val="6"/>
        <w:bidi w:val="0"/>
      </w:pPr>
      <w:r>
        <w:rPr>
          <w:rFonts w:hint="eastAsia"/>
        </w:rPr>
        <w:t>城市防汛子系统</w:t>
      </w:r>
    </w:p>
    <w:p w14:paraId="6D679E83">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借助于视频监控、GIS、雨量监测实现城市汛情实时监测并指挥调度决策。汛情实时监测：包括对接视频监控系统、水位监测信息管理、雨量检测数据管理、气象信息展示、工情险情监测，实现对河道、立交道、重点低洼地区的全方位、全角度监控。</w:t>
      </w:r>
    </w:p>
    <w:p w14:paraId="75766199">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val="zh-CN" w:eastAsia="zh-CN"/>
        </w:rPr>
        <w:t>）防汛视频监控</w:t>
      </w:r>
    </w:p>
    <w:p w14:paraId="0256DB8E">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en-US" w:eastAsia="zh-CN"/>
        </w:rPr>
        <w:t>通过对接现有视频监控，</w:t>
      </w:r>
      <w:r>
        <w:rPr>
          <w:rFonts w:hint="eastAsia" w:ascii="宋体" w:hAnsi="宋体" w:eastAsia="宋体" w:cs="宋体"/>
          <w:sz w:val="24"/>
          <w:szCs w:val="24"/>
          <w:lang w:val="zh-CN" w:eastAsia="zh-CN"/>
        </w:rPr>
        <w:t>对防汛重点区域或者重要监测设备附件的监控视频以缩略图形式展示，可以快速查阅相应点位摄像头情况。通过摄像头可远程查看现场实际情况，不必到现场即可立马了解现场实际情况。</w:t>
      </w:r>
    </w:p>
    <w:p w14:paraId="341D0DA1">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val="zh-CN" w:eastAsia="zh-CN"/>
        </w:rPr>
        <w:t>）水位监测信息管理</w:t>
      </w:r>
    </w:p>
    <w:p w14:paraId="09EDD2D5">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通过对接相关监测传感器</w:t>
      </w:r>
      <w:r>
        <w:rPr>
          <w:rFonts w:hint="eastAsia" w:ascii="宋体" w:hAnsi="宋体" w:eastAsia="宋体" w:cs="宋体"/>
          <w:sz w:val="24"/>
          <w:szCs w:val="24"/>
          <w:lang w:val="en-US" w:eastAsia="zh-CN"/>
        </w:rPr>
        <w:t>数据</w:t>
      </w:r>
      <w:r>
        <w:rPr>
          <w:rFonts w:hint="eastAsia" w:ascii="宋体" w:hAnsi="宋体" w:eastAsia="宋体" w:cs="宋体"/>
          <w:sz w:val="24"/>
          <w:szCs w:val="24"/>
          <w:lang w:val="zh-CN" w:eastAsia="zh-CN"/>
        </w:rPr>
        <w:t>，可查看传回来的实时监测数据，查看当前的动态变化情况。实现对于水位监测信息管理。</w:t>
      </w:r>
    </w:p>
    <w:p w14:paraId="5A6B908E">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val="zh-CN" w:eastAsia="zh-CN"/>
        </w:rPr>
        <w:t>）雨量监测数据管理</w:t>
      </w:r>
    </w:p>
    <w:p w14:paraId="302A659E">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通过对接相关监测传感器</w:t>
      </w:r>
      <w:r>
        <w:rPr>
          <w:rFonts w:hint="eastAsia" w:ascii="宋体" w:hAnsi="宋体" w:eastAsia="宋体" w:cs="宋体"/>
          <w:sz w:val="24"/>
          <w:szCs w:val="24"/>
          <w:lang w:val="en-US" w:eastAsia="zh-CN"/>
        </w:rPr>
        <w:t>数据</w:t>
      </w:r>
      <w:r>
        <w:rPr>
          <w:rFonts w:hint="eastAsia" w:ascii="宋体" w:hAnsi="宋体" w:eastAsia="宋体" w:cs="宋体"/>
          <w:sz w:val="24"/>
          <w:szCs w:val="24"/>
          <w:lang w:val="zh-CN" w:eastAsia="zh-CN"/>
        </w:rPr>
        <w:t>，可查看传回来的实时监测数据，查看当前的动态变化情况。实现对于雨量监测信息管理。</w:t>
      </w:r>
    </w:p>
    <w:p w14:paraId="50194F13">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val="zh-CN" w:eastAsia="zh-CN"/>
        </w:rPr>
        <w:t>）气象信息与预警预报管理</w:t>
      </w:r>
    </w:p>
    <w:p w14:paraId="1D1C1E84">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通过对接气象部门数据接口，实时获取并展示天气预报、暴雨预警、台风路径、雷电大风等气象信息，支持按区域、按时间维度查询历史气象数据。</w:t>
      </w:r>
    </w:p>
    <w:p w14:paraId="5BB7390A">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w:t>
      </w:r>
      <w:r>
        <w:rPr>
          <w:rFonts w:hint="eastAsia" w:ascii="宋体" w:hAnsi="宋体" w:eastAsia="宋体" w:cs="宋体"/>
          <w:sz w:val="24"/>
          <w:szCs w:val="24"/>
          <w:lang w:val="en-US" w:eastAsia="zh-CN"/>
        </w:rPr>
        <w:t>5</w:t>
      </w:r>
      <w:r>
        <w:rPr>
          <w:rFonts w:hint="eastAsia" w:ascii="宋体" w:hAnsi="宋体" w:eastAsia="宋体" w:cs="宋体"/>
          <w:sz w:val="24"/>
          <w:szCs w:val="24"/>
          <w:lang w:val="zh-CN" w:eastAsia="zh-CN"/>
        </w:rPr>
        <w:t>）防汛指挥调度与应急响应</w:t>
      </w:r>
    </w:p>
    <w:p w14:paraId="6F793222">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基于汛情实时监测数据，建立防汛应急响应机制，支持按预警等级一键启动相应级别应急响应，自动生成调度指令并推送至相关责任部门和人员。</w:t>
      </w:r>
    </w:p>
    <w:p w14:paraId="163B8016">
      <w:pPr>
        <w:pStyle w:val="5"/>
        <w:bidi w:val="0"/>
        <w:rPr>
          <w:rFonts w:hint="eastAsia"/>
          <w:lang w:val="en-US" w:eastAsia="zh-CN"/>
        </w:rPr>
      </w:pPr>
      <w:r>
        <w:rPr>
          <w:rFonts w:hint="eastAsia"/>
          <w:lang w:val="en-US" w:eastAsia="zh-CN"/>
        </w:rPr>
        <w:t>市容环卫行业</w:t>
      </w:r>
    </w:p>
    <w:p w14:paraId="2C16E471">
      <w:pPr>
        <w:pStyle w:val="6"/>
        <w:bidi w:val="0"/>
        <w:rPr>
          <w:rFonts w:hint="eastAsia"/>
          <w:lang w:val="en-US" w:eastAsia="zh-CN"/>
        </w:rPr>
      </w:pPr>
      <w:r>
        <w:rPr>
          <w:rFonts w:hint="eastAsia"/>
          <w:lang w:val="en-US" w:eastAsia="zh-CN"/>
        </w:rPr>
        <w:t>市容市貌管理子系统</w:t>
      </w:r>
    </w:p>
    <w:p w14:paraId="01D82763">
      <w:p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对接数字城管案件系统、视频监控系统及相关业务数据，实现对市容市貌的全方位监管，功能如下：</w:t>
      </w:r>
    </w:p>
    <w:p w14:paraId="1F22B717">
      <w:pPr>
        <w:numPr>
          <w:ilvl w:val="0"/>
          <w:numId w:val="6"/>
        </w:num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沿街建筑物外立面管理</w:t>
      </w:r>
    </w:p>
    <w:p w14:paraId="6D32714C">
      <w:pPr>
        <w:numPr>
          <w:ilvl w:val="0"/>
          <w:numId w:val="0"/>
        </w:numPr>
        <w:ind w:firstLine="480" w:firstLineChars="20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zh-CN" w:eastAsia="zh-CN" w:bidi="ar-SA"/>
        </w:rPr>
        <w:t>建立沿街建筑物外立面基础信息台账，在电子地图上以独立图层展示沿街建筑物分布，包括建筑物名称、地址、建成年代、建筑结构、外立面材质、色彩、产权单位、使用性质等基础信息，支持信息的新增、修改、删除操作。</w:t>
      </w:r>
    </w:p>
    <w:p w14:paraId="330BADDE">
      <w:pPr>
        <w:numPr>
          <w:ilvl w:val="0"/>
          <w:numId w:val="6"/>
        </w:numPr>
        <w:ind w:firstLine="56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z w:val="24"/>
          <w:szCs w:val="24"/>
          <w:lang w:val="zh-CN" w:eastAsia="zh-CN"/>
        </w:rPr>
        <w:t>城市家具管理</w:t>
      </w:r>
    </w:p>
    <w:p w14:paraId="2C4E7157">
      <w:pPr>
        <w:numPr>
          <w:ilvl w:val="0"/>
          <w:numId w:val="0"/>
        </w:numPr>
        <w:ind w:firstLine="480" w:firstLineChars="20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zh-CN" w:eastAsia="zh-CN" w:bidi="ar-SA"/>
        </w:rPr>
        <w:t>建立城市家具基础信息数据库，在电子地图上以独立图层展示各类城市家具点位，包括公交站亭、宣传栏、配电箱、邮筒、报刊亭、共享单车停放点、公共座椅、公共卫生间指示牌等，记录各类城市家具的编号、位置、规格、材质、设置单位、养护单位、设置时间等基础信息，支持信息的新增、修改、删除和查询操作。</w:t>
      </w:r>
    </w:p>
    <w:p w14:paraId="448AEB3F">
      <w:pPr>
        <w:numPr>
          <w:ilvl w:val="0"/>
          <w:numId w:val="6"/>
        </w:numPr>
        <w:ind w:firstLine="560"/>
        <w:rPr>
          <w:rFonts w:hint="eastAsia" w:ascii="宋体" w:hAnsi="宋体" w:eastAsia="宋体" w:cs="宋体"/>
          <w:sz w:val="24"/>
          <w:szCs w:val="24"/>
          <w:lang w:val="zh-CN" w:eastAsia="zh-CN"/>
        </w:rPr>
      </w:pPr>
      <w:r>
        <w:rPr>
          <w:rFonts w:hint="eastAsia" w:ascii="宋体" w:hAnsi="宋体" w:eastAsia="宋体" w:cs="宋体"/>
          <w:sz w:val="24"/>
          <w:szCs w:val="24"/>
          <w:lang w:val="zh-CN" w:eastAsia="zh-CN"/>
        </w:rPr>
        <w:t>占道经营监管</w:t>
      </w:r>
    </w:p>
    <w:p w14:paraId="34105A69">
      <w:pPr>
        <w:numPr>
          <w:ilvl w:val="0"/>
          <w:numId w:val="0"/>
        </w:numPr>
        <w:ind w:firstLine="480" w:firstLineChars="20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zh-CN" w:eastAsia="zh-CN" w:bidi="ar-SA"/>
        </w:rPr>
        <w:t>依托视频监控，对辖区内主次干道、背街小巷、农贸市场周边、学校周边等重点区域的占道经营、流动摊贩、店外经营、乱堆乱放等行为进行实时监测和自动识别，识别结果以告警信息形式推送至监管人员，并可自动生成数字城管案件派发处置。</w:t>
      </w:r>
    </w:p>
    <w:p w14:paraId="5D6CAD96">
      <w:pPr>
        <w:numPr>
          <w:ilvl w:val="0"/>
          <w:numId w:val="6"/>
        </w:numPr>
        <w:ind w:firstLine="56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z w:val="24"/>
          <w:szCs w:val="24"/>
          <w:lang w:val="zh-CN" w:eastAsia="zh-CN"/>
        </w:rPr>
        <w:t>乱贴乱画（小广告）处置管理</w:t>
      </w:r>
    </w:p>
    <w:p w14:paraId="0F83386A">
      <w:pPr>
        <w:numPr>
          <w:ilvl w:val="0"/>
          <w:numId w:val="0"/>
        </w:numPr>
        <w:ind w:firstLine="480" w:firstLineChars="20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zh-CN" w:eastAsia="zh-CN" w:bidi="ar-SA"/>
        </w:rPr>
        <w:t>建立乱贴乱画（小广告）案件管理机制，支持通过监督员上报、公众举报、视频识别等多种渠道采集乱贴乱画问题信息，包括问题位置、照片、涉及号码、张贴类型（办证、贷款、疏通、开锁等）等数据，生成案件并派发至责任单位处置。</w:t>
      </w:r>
    </w:p>
    <w:p w14:paraId="45DBBE12">
      <w:pPr>
        <w:numPr>
          <w:ilvl w:val="0"/>
          <w:numId w:val="6"/>
        </w:numPr>
        <w:ind w:firstLine="56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z w:val="24"/>
          <w:szCs w:val="24"/>
          <w:lang w:val="zh-CN" w:eastAsia="zh-CN"/>
        </w:rPr>
        <w:t>流浪乞讨人员管理</w:t>
      </w:r>
    </w:p>
    <w:p w14:paraId="711EC9FC">
      <w:pPr>
        <w:numPr>
          <w:ilvl w:val="0"/>
          <w:numId w:val="0"/>
        </w:numPr>
        <w:ind w:firstLine="480" w:firstLineChars="20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zh-CN" w:eastAsia="zh-CN" w:bidi="ar-SA"/>
        </w:rPr>
        <w:t>建立流浪乞讨人员信息管理台账，支持通过巡查上报、视频监控识别、公众举报等方式采集流浪乞讨人员出没信息，包括发现时间、地点、人员特征照片、健康状况等，在电子地图上标注流浪乞讨人员常出没区域和重点点位。对接民政救助管理系统，实现流浪乞讨人员救助信息共享，记录救助时间、救助方式（劝导、护送、医疗救助等）、救助结果等信息。</w:t>
      </w:r>
    </w:p>
    <w:p w14:paraId="2EE8B0BD">
      <w:pPr>
        <w:numPr>
          <w:ilvl w:val="0"/>
          <w:numId w:val="6"/>
        </w:numPr>
        <w:ind w:firstLine="56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z w:val="24"/>
          <w:szCs w:val="24"/>
          <w:lang w:val="zh-CN" w:eastAsia="zh-CN"/>
        </w:rPr>
        <w:t>架空线缆管理</w:t>
      </w:r>
    </w:p>
    <w:p w14:paraId="03A01CF3">
      <w:pPr>
        <w:numPr>
          <w:ilvl w:val="0"/>
          <w:numId w:val="0"/>
        </w:numPr>
        <w:ind w:firstLine="480" w:firstLineChars="200"/>
        <w:rPr>
          <w:rFonts w:hint="eastAsia" w:ascii="仿宋" w:hAnsi="仿宋" w:eastAsia="仿宋" w:cs="Times New Roman"/>
          <w:snapToGrid w:val="0"/>
          <w:color w:val="000000"/>
          <w:kern w:val="0"/>
          <w:sz w:val="28"/>
          <w:szCs w:val="28"/>
          <w:lang w:val="zh-CN" w:eastAsia="zh-CN" w:bidi="ar-SA"/>
        </w:rPr>
      </w:pPr>
      <w:r>
        <w:rPr>
          <w:rFonts w:hint="eastAsia" w:ascii="宋体" w:hAnsi="宋体" w:eastAsia="宋体" w:cs="宋体"/>
          <w:snapToGrid w:val="0"/>
          <w:color w:val="000000"/>
          <w:kern w:val="0"/>
          <w:sz w:val="24"/>
          <w:szCs w:val="24"/>
          <w:lang w:val="zh-CN" w:eastAsia="zh-CN" w:bidi="ar-SA"/>
        </w:rPr>
        <w:t>建立架空线缆基础信息台账，在电子地图上以独立图层展示各类架空线缆分布，包括电力线、通信线（电信、移动、联通、广电）、有线电视线等，记录线缆权属单位、敷设时间、线缆规格、路由走向、杆塔位置等基础信息。支持通过视频监控AI识别或人工巡查上报，对架空线缆凌乱、垂落、断裂、私拉乱接、违规敷设等问题进行监测和预警，自动生成案件并派发至权属单位处置。建立架空线缆问题处置跟踪机制，记录处置时间、处置单位、处置结果、前后对比照片等信息，对超期未处置案件进行督办。支持按权属单位、区域、问题类型统计架空线缆问题数量、处置率、整改及时率等指标，为架空线缆整治和"蜘蛛网"清理行动提供数据支撑。</w:t>
      </w:r>
    </w:p>
    <w:p w14:paraId="692099DC">
      <w:pPr>
        <w:pStyle w:val="5"/>
        <w:bidi w:val="0"/>
        <w:rPr>
          <w:rFonts w:hint="eastAsia"/>
          <w:lang w:val="en-US" w:eastAsia="zh-CN"/>
        </w:rPr>
      </w:pPr>
      <w:r>
        <w:rPr>
          <w:rFonts w:hint="eastAsia"/>
          <w:lang w:val="en-US" w:eastAsia="zh-CN"/>
        </w:rPr>
        <w:t>环境卫生监管</w:t>
      </w:r>
    </w:p>
    <w:p w14:paraId="54315FBC">
      <w:pPr>
        <w:pStyle w:val="6"/>
        <w:bidi w:val="0"/>
      </w:pPr>
      <w:r>
        <w:rPr>
          <w:rFonts w:hint="eastAsia"/>
          <w:lang w:val="en-US" w:eastAsia="zh-CN"/>
        </w:rPr>
        <w:t>环</w:t>
      </w:r>
      <w:r>
        <w:rPr>
          <w:rFonts w:hint="eastAsia"/>
        </w:rPr>
        <w:t>卫基础设施管理子系统</w:t>
      </w:r>
    </w:p>
    <w:p w14:paraId="556D63BD">
      <w:pPr>
        <w:numPr>
          <w:ilvl w:val="0"/>
          <w:numId w:val="0"/>
        </w:numPr>
        <w:ind w:firstLine="480" w:firstLineChars="200"/>
        <w:rPr>
          <w:rFonts w:hint="eastAsia" w:ascii="宋体" w:hAnsi="宋体" w:eastAsia="宋体" w:cs="宋体"/>
          <w:snapToGrid w:val="0"/>
          <w:color w:val="000000"/>
          <w:kern w:val="0"/>
          <w:sz w:val="24"/>
          <w:szCs w:val="24"/>
          <w:lang w:val="zh-CN" w:eastAsia="zh-CN" w:bidi="ar-SA"/>
        </w:rPr>
      </w:pPr>
      <w:r>
        <w:rPr>
          <w:rFonts w:hint="eastAsia" w:ascii="宋体" w:hAnsi="宋体" w:eastAsia="宋体" w:cs="宋体"/>
          <w:snapToGrid w:val="0"/>
          <w:color w:val="000000"/>
          <w:kern w:val="0"/>
          <w:sz w:val="24"/>
          <w:szCs w:val="24"/>
          <w:lang w:val="zh-CN" w:eastAsia="zh-CN" w:bidi="ar-SA"/>
        </w:rPr>
        <w:t>对接环卫平台以及结合城管平台部件普查所提供数据，实现以下功能：</w:t>
      </w:r>
    </w:p>
    <w:p w14:paraId="0112C6DE">
      <w:pPr>
        <w:ind w:firstLine="562"/>
        <w:rPr>
          <w:rFonts w:hint="eastAsia" w:ascii="宋体" w:hAnsi="宋体" w:eastAsia="宋体" w:cs="宋体"/>
          <w:b/>
          <w:bCs/>
          <w:sz w:val="24"/>
          <w:szCs w:val="24"/>
          <w:lang w:eastAsia="zh-CN"/>
        </w:rPr>
      </w:pPr>
      <w:bookmarkStart w:id="104" w:name="_Toc429473164"/>
      <w:r>
        <w:rPr>
          <w:rFonts w:hint="eastAsia" w:ascii="宋体" w:hAnsi="宋体" w:eastAsia="宋体" w:cs="宋体"/>
          <w:b/>
          <w:bCs/>
          <w:sz w:val="24"/>
          <w:szCs w:val="24"/>
          <w:lang w:eastAsia="zh-CN"/>
        </w:rPr>
        <w:t>（1）基础信息管理</w:t>
      </w:r>
      <w:bookmarkEnd w:id="104"/>
    </w:p>
    <w:p w14:paraId="6CFCEC89">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调用普查数据，在电子地图上以独立图层展示环卫图层，包括：公厕、垃圾中转站、果皮箱（垃圾箱）、垃圾场、化粪池、公厕指示牌，并可以进行增加部件、删除部件、修改部件信息的操作。</w:t>
      </w:r>
    </w:p>
    <w:p w14:paraId="7EE00BEB">
      <w:pPr>
        <w:rPr>
          <w:rFonts w:hint="eastAsia" w:ascii="宋体" w:hAnsi="宋体" w:eastAsia="宋体" w:cs="宋体"/>
          <w:sz w:val="24"/>
          <w:szCs w:val="24"/>
        </w:rPr>
      </w:pPr>
    </w:p>
    <w:p w14:paraId="0FA429DB">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278380"/>
            <wp:effectExtent l="0" t="0" r="2540" b="7620"/>
            <wp:docPr id="22"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 2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a:xfrm>
                      <a:off x="0" y="0"/>
                      <a:ext cx="5274310" cy="2278380"/>
                    </a:xfrm>
                    <a:prstGeom prst="rect">
                      <a:avLst/>
                    </a:prstGeom>
                    <a:noFill/>
                    <a:ln>
                      <a:noFill/>
                    </a:ln>
                  </pic:spPr>
                </pic:pic>
              </a:graphicData>
            </a:graphic>
          </wp:inline>
        </w:drawing>
      </w:r>
    </w:p>
    <w:p w14:paraId="0AB48DF2">
      <w:pPr>
        <w:ind w:firstLine="562"/>
        <w:rPr>
          <w:rFonts w:hint="eastAsia" w:ascii="宋体" w:hAnsi="宋体" w:eastAsia="宋体" w:cs="宋体"/>
          <w:b/>
          <w:bCs/>
          <w:sz w:val="24"/>
          <w:szCs w:val="24"/>
          <w:lang w:eastAsia="zh-CN"/>
        </w:rPr>
      </w:pPr>
      <w:bookmarkStart w:id="105" w:name="_Toc429473165"/>
      <w:r>
        <w:rPr>
          <w:rFonts w:hint="eastAsia" w:ascii="宋体" w:hAnsi="宋体" w:eastAsia="宋体" w:cs="宋体"/>
          <w:b/>
          <w:bCs/>
          <w:sz w:val="24"/>
          <w:szCs w:val="24"/>
          <w:lang w:eastAsia="zh-CN"/>
        </w:rPr>
        <w:t>（2）基础信息图层展示</w:t>
      </w:r>
      <w:bookmarkEnd w:id="105"/>
    </w:p>
    <w:p w14:paraId="25D8B501">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数字环卫以电子地图为依托，展示关于环卫行业下的环境卫生类别图层，图层下包括了公共厕所，化粪池，公厕指示牌，垃圾间，垃圾箱，垃圾场，垃圾中转站七大类部件图层。各类部件图层在电子地图上展示了各类部件位置和信息。</w:t>
      </w:r>
    </w:p>
    <w:p w14:paraId="347B727E">
      <w:pPr>
        <w:rPr>
          <w:rFonts w:hint="eastAsia" w:ascii="宋体" w:hAnsi="宋体" w:eastAsia="宋体" w:cs="宋体"/>
          <w:sz w:val="24"/>
          <w:szCs w:val="24"/>
        </w:rPr>
      </w:pPr>
    </w:p>
    <w:p w14:paraId="455FAFF7">
      <w:pPr>
        <w:spacing w:line="360" w:lineRule="auto"/>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67325" cy="2367280"/>
            <wp:effectExtent l="0" t="0" r="9525" b="13970"/>
            <wp:docPr id="21"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a:xfrm>
                      <a:off x="0" y="0"/>
                      <a:ext cx="5267325" cy="2367280"/>
                    </a:xfrm>
                    <a:prstGeom prst="rect">
                      <a:avLst/>
                    </a:prstGeom>
                    <a:noFill/>
                    <a:ln>
                      <a:noFill/>
                    </a:ln>
                  </pic:spPr>
                </pic:pic>
              </a:graphicData>
            </a:graphic>
          </wp:inline>
        </w:drawing>
      </w:r>
    </w:p>
    <w:p w14:paraId="08BFDAF2">
      <w:pPr>
        <w:ind w:firstLine="562"/>
        <w:rPr>
          <w:rFonts w:hint="eastAsia" w:ascii="宋体" w:hAnsi="宋体" w:eastAsia="宋体" w:cs="宋体"/>
          <w:b/>
          <w:bCs/>
          <w:sz w:val="24"/>
          <w:szCs w:val="24"/>
          <w:lang w:eastAsia="zh-CN"/>
        </w:rPr>
      </w:pPr>
      <w:bookmarkStart w:id="106" w:name="_Toc429473166"/>
      <w:r>
        <w:rPr>
          <w:rFonts w:hint="eastAsia" w:ascii="宋体" w:hAnsi="宋体" w:eastAsia="宋体" w:cs="宋体"/>
          <w:b/>
          <w:bCs/>
          <w:sz w:val="24"/>
          <w:szCs w:val="24"/>
          <w:lang w:eastAsia="zh-CN"/>
        </w:rPr>
        <w:t>（3）公厕考勤管理</w:t>
      </w:r>
      <w:bookmarkEnd w:id="106"/>
    </w:p>
    <w:p w14:paraId="68CA80A0">
      <w:pPr>
        <w:ind w:firstLine="560"/>
        <w:rPr>
          <w:rFonts w:hint="eastAsia" w:ascii="宋体" w:hAnsi="宋体" w:eastAsia="宋体" w:cs="宋体"/>
          <w:sz w:val="24"/>
          <w:szCs w:val="24"/>
          <w:lang w:eastAsia="zh-CN"/>
        </w:rPr>
      </w:pPr>
      <w:bookmarkStart w:id="107" w:name="OLE_LINK151"/>
      <w:r>
        <w:rPr>
          <w:rFonts w:hint="eastAsia" w:ascii="宋体" w:hAnsi="宋体" w:eastAsia="宋体" w:cs="宋体"/>
          <w:sz w:val="24"/>
          <w:szCs w:val="24"/>
          <w:lang w:eastAsia="zh-CN"/>
        </w:rPr>
        <w:t>根据对接公厕考勤系统得到的公厕的开关状态，以列表的形式展示有对接的公厕的状态信息，并可以地图中定位。并且，可以查看历史考勤记录。</w:t>
      </w:r>
    </w:p>
    <w:bookmarkEnd w:id="107"/>
    <w:p w14:paraId="2DF3FEE7">
      <w:pPr>
        <w:spacing w:line="360" w:lineRule="auto"/>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167890"/>
            <wp:effectExtent l="0" t="0" r="2540" b="3810"/>
            <wp:docPr id="20"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a:xfrm>
                      <a:off x="0" y="0"/>
                      <a:ext cx="5274310" cy="2167890"/>
                    </a:xfrm>
                    <a:prstGeom prst="rect">
                      <a:avLst/>
                    </a:prstGeom>
                    <a:noFill/>
                    <a:ln>
                      <a:noFill/>
                    </a:ln>
                  </pic:spPr>
                </pic:pic>
              </a:graphicData>
            </a:graphic>
          </wp:inline>
        </w:drawing>
      </w:r>
    </w:p>
    <w:p w14:paraId="5E50830E">
      <w:pPr>
        <w:ind w:firstLine="562"/>
        <w:rPr>
          <w:rFonts w:hint="eastAsia" w:ascii="宋体" w:hAnsi="宋体" w:eastAsia="宋体" w:cs="宋体"/>
          <w:b/>
          <w:bCs/>
          <w:sz w:val="24"/>
          <w:szCs w:val="24"/>
          <w:lang w:eastAsia="zh-CN"/>
        </w:rPr>
      </w:pPr>
      <w:bookmarkStart w:id="108" w:name="_Toc429473167"/>
      <w:r>
        <w:rPr>
          <w:rFonts w:hint="eastAsia" w:ascii="宋体" w:hAnsi="宋体" w:eastAsia="宋体" w:cs="宋体"/>
          <w:b/>
          <w:bCs/>
          <w:sz w:val="24"/>
          <w:szCs w:val="24"/>
          <w:lang w:eastAsia="zh-CN"/>
        </w:rPr>
        <w:t>（4）垃圾中转站管理</w:t>
      </w:r>
      <w:bookmarkEnd w:id="108"/>
    </w:p>
    <w:p w14:paraId="06718FE3">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根据对接垃圾中转站考勤系统得到垃圾中转站的连接状态，以列表的形式展示有对接的的垃圾中转站的实时状态信息，并可以地图中定位。并且，可以查看历史考勤记录。</w:t>
      </w:r>
    </w:p>
    <w:p w14:paraId="7848F0E0">
      <w:pPr>
        <w:spacing w:line="360" w:lineRule="auto"/>
      </w:pPr>
      <w:r>
        <w:rPr>
          <w:rFonts w:hint="eastAsia" w:ascii="宋体" w:hAnsi="宋体" w:eastAsia="宋体" w:cs="宋体"/>
          <w:sz w:val="24"/>
          <w:szCs w:val="24"/>
        </w:rPr>
        <w:drawing>
          <wp:inline distT="0" distB="0" distL="0" distR="0">
            <wp:extent cx="5274310" cy="2258060"/>
            <wp:effectExtent l="0" t="0" r="2540" b="8890"/>
            <wp:docPr id="19"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a:xfrm>
                      <a:off x="0" y="0"/>
                      <a:ext cx="5274310" cy="2258060"/>
                    </a:xfrm>
                    <a:prstGeom prst="rect">
                      <a:avLst/>
                    </a:prstGeom>
                    <a:noFill/>
                    <a:ln>
                      <a:noFill/>
                    </a:ln>
                  </pic:spPr>
                </pic:pic>
              </a:graphicData>
            </a:graphic>
          </wp:inline>
        </w:drawing>
      </w:r>
    </w:p>
    <w:p w14:paraId="085F092D">
      <w:pPr>
        <w:pStyle w:val="6"/>
        <w:bidi w:val="0"/>
        <w:ind w:left="1009" w:hanging="1009"/>
        <w:rPr>
          <w:rFonts w:hint="eastAsia" w:ascii="Arial" w:hAnsi="Arial"/>
        </w:rPr>
      </w:pPr>
      <w:r>
        <w:rPr>
          <w:rFonts w:hint="eastAsia" w:ascii="Arial" w:hAnsi="Arial"/>
          <w:lang w:val="en-US" w:eastAsia="zh-CN"/>
        </w:rPr>
        <w:t>环</w:t>
      </w:r>
      <w:r>
        <w:rPr>
          <w:rFonts w:hint="eastAsia" w:ascii="Arial" w:hAnsi="Arial"/>
        </w:rPr>
        <w:t>卫在线资源管理子系统</w:t>
      </w:r>
    </w:p>
    <w:p w14:paraId="472E35D3">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对接环卫平台所提供车辆状态数据，实现以下功能：</w:t>
      </w:r>
    </w:p>
    <w:p w14:paraId="36F22144">
      <w:pPr>
        <w:ind w:firstLine="562"/>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（1）车辆GPS监控</w:t>
      </w:r>
    </w:p>
    <w:p w14:paraId="5A2F429C">
      <w:pPr>
        <w:ind w:firstLine="560"/>
        <w:rPr>
          <w:rFonts w:hint="eastAsia" w:ascii="宋体" w:hAnsi="宋体" w:eastAsia="宋体" w:cs="宋体"/>
          <w:sz w:val="24"/>
          <w:szCs w:val="24"/>
          <w:lang w:eastAsia="zh-CN"/>
        </w:rPr>
      </w:pPr>
      <w:bookmarkStart w:id="109" w:name="OLE_LINK47"/>
      <w:bookmarkStart w:id="110" w:name="OLE_LINK46"/>
      <w:bookmarkStart w:id="111" w:name="OLE_LINK114"/>
      <w:r>
        <w:rPr>
          <w:rFonts w:hint="eastAsia" w:ascii="宋体" w:hAnsi="宋体" w:eastAsia="宋体" w:cs="宋体"/>
          <w:sz w:val="24"/>
          <w:szCs w:val="24"/>
          <w:lang w:eastAsia="zh-CN"/>
        </w:rPr>
        <w:t>系</w:t>
      </w:r>
      <w:bookmarkStart w:id="112" w:name="OLE_LINK27"/>
      <w:r>
        <w:rPr>
          <w:rFonts w:hint="eastAsia" w:ascii="宋体" w:hAnsi="宋体" w:eastAsia="宋体" w:cs="宋体"/>
          <w:sz w:val="24"/>
          <w:szCs w:val="24"/>
          <w:lang w:eastAsia="zh-CN"/>
        </w:rPr>
        <w:t>统车载设备接收GPS卫星信号，</w:t>
      </w:r>
      <w:bookmarkEnd w:id="109"/>
      <w:bookmarkEnd w:id="110"/>
      <w:bookmarkStart w:id="113" w:name="OLE_LINK35"/>
      <w:bookmarkStart w:id="114" w:name="OLE_LINK36"/>
      <w:r>
        <w:rPr>
          <w:rFonts w:hint="eastAsia" w:ascii="宋体" w:hAnsi="宋体" w:eastAsia="宋体" w:cs="宋体"/>
          <w:sz w:val="24"/>
          <w:szCs w:val="24"/>
          <w:lang w:eastAsia="zh-CN"/>
        </w:rPr>
        <w:t>获得车辆实时位置（经度、纬度），并向用户监管中心发送位置、行驶速度、方向和状态数据，</w:t>
      </w:r>
      <w:bookmarkEnd w:id="113"/>
      <w:bookmarkEnd w:id="114"/>
      <w:r>
        <w:rPr>
          <w:rFonts w:hint="eastAsia" w:ascii="宋体" w:hAnsi="宋体" w:eastAsia="宋体" w:cs="宋体"/>
          <w:sz w:val="24"/>
          <w:szCs w:val="24"/>
          <w:lang w:eastAsia="zh-CN"/>
        </w:rPr>
        <w:t>从而在用户监管中心得知车辆动态。</w:t>
      </w:r>
    </w:p>
    <w:bookmarkEnd w:id="111"/>
    <w:bookmarkEnd w:id="112"/>
    <w:p w14:paraId="11E94A59">
      <w:pPr>
        <w:ind w:firstLine="0" w:firstLineChars="0"/>
        <w:rPr>
          <w:rFonts w:hint="eastAsia" w:ascii="宋体" w:hAnsi="宋体" w:eastAsia="宋体" w:cs="宋体"/>
          <w:sz w:val="24"/>
          <w:szCs w:val="24"/>
          <w:lang w:eastAsia="zh-CN"/>
        </w:rPr>
      </w:pPr>
      <w:r>
        <w:rPr>
          <w:rFonts w:hint="eastAsia" w:ascii="宋体" w:hAnsi="宋体" w:eastAsia="宋体" w:cs="宋体"/>
          <w:sz w:val="24"/>
          <w:szCs w:val="24"/>
          <w:lang w:val="en-US" w:eastAsia="zh-CN"/>
        </w:rPr>
        <w:drawing>
          <wp:inline distT="0" distB="0" distL="0" distR="0">
            <wp:extent cx="5274310" cy="2260600"/>
            <wp:effectExtent l="0" t="0" r="2540" b="6350"/>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a:xfrm>
                      <a:off x="0" y="0"/>
                      <a:ext cx="5274310" cy="2260600"/>
                    </a:xfrm>
                    <a:prstGeom prst="rect">
                      <a:avLst/>
                    </a:prstGeom>
                    <a:noFill/>
                    <a:ln>
                      <a:noFill/>
                    </a:ln>
                  </pic:spPr>
                </pic:pic>
              </a:graphicData>
            </a:graphic>
          </wp:inline>
        </w:drawing>
      </w:r>
      <w:bookmarkStart w:id="115" w:name="OLE_LINK117"/>
      <w:bookmarkStart w:id="116" w:name="OLE_LINK115"/>
      <w:bookmarkStart w:id="117" w:name="OLE_LINK118"/>
      <w:bookmarkStart w:id="118" w:name="OLE_LINK116"/>
    </w:p>
    <w:p w14:paraId="76B2987E">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系统根据车辆GPS车辆上传的定位信息和工作状态，可以查询某一时间段车辆作业历史轨迹情况，</w:t>
      </w:r>
      <w:bookmarkEnd w:id="115"/>
      <w:r>
        <w:rPr>
          <w:rFonts w:hint="eastAsia" w:ascii="宋体" w:hAnsi="宋体" w:eastAsia="宋体" w:cs="宋体"/>
          <w:sz w:val="24"/>
          <w:szCs w:val="24"/>
          <w:lang w:eastAsia="zh-CN"/>
        </w:rPr>
        <w:t>历史轨迹以蓝色和红色区分车辆作业的状态，用户查询浏览时一目了然。</w:t>
      </w:r>
    </w:p>
    <w:p w14:paraId="61D8E151">
      <w:pPr>
        <w:ind w:firstLine="560"/>
        <w:rPr>
          <w:rFonts w:hint="eastAsia" w:ascii="宋体" w:hAnsi="宋体" w:eastAsia="宋体" w:cs="宋体"/>
          <w:sz w:val="24"/>
          <w:szCs w:val="24"/>
          <w:lang w:eastAsia="zh-CN"/>
        </w:rPr>
      </w:pPr>
    </w:p>
    <w:bookmarkEnd w:id="116"/>
    <w:bookmarkEnd w:id="117"/>
    <w:bookmarkEnd w:id="118"/>
    <w:p w14:paraId="50AACD9C">
      <w:pPr>
        <w:spacing w:line="360" w:lineRule="auto"/>
        <w:jc w:val="cente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268855"/>
            <wp:effectExtent l="0" t="0" r="2540" b="1714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5274310" cy="2268855"/>
                    </a:xfrm>
                    <a:prstGeom prst="rect">
                      <a:avLst/>
                    </a:prstGeom>
                    <a:noFill/>
                    <a:ln>
                      <a:noFill/>
                    </a:ln>
                  </pic:spPr>
                </pic:pic>
              </a:graphicData>
            </a:graphic>
          </wp:inline>
        </w:drawing>
      </w:r>
    </w:p>
    <w:p w14:paraId="75CA16C5">
      <w:pPr>
        <w:ind w:firstLine="562"/>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（2）车辆视频监控</w:t>
      </w:r>
    </w:p>
    <w:p w14:paraId="1E19729B">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对接环卫平台所提供车辆视频监控，实现车辆视频数据调阅。</w:t>
      </w:r>
    </w:p>
    <w:p w14:paraId="23942B36">
      <w:pPr>
        <w:ind w:firstLine="562"/>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（3）作业监控</w:t>
      </w:r>
    </w:p>
    <w:p w14:paraId="30F564B1">
      <w:pPr>
        <w:ind w:firstLine="560"/>
        <w:rPr>
          <w:rFonts w:hint="eastAsia" w:ascii="宋体" w:hAnsi="宋体" w:eastAsia="宋体" w:cs="宋体"/>
          <w:sz w:val="24"/>
          <w:szCs w:val="24"/>
          <w:lang w:eastAsia="zh-CN"/>
        </w:rPr>
      </w:pPr>
      <w:bookmarkStart w:id="119" w:name="_Toc429473171"/>
      <w:r>
        <w:rPr>
          <w:rFonts w:hint="eastAsia" w:ascii="宋体" w:hAnsi="宋体" w:eastAsia="宋体" w:cs="宋体"/>
          <w:sz w:val="24"/>
          <w:szCs w:val="24"/>
          <w:lang w:eastAsia="zh-CN"/>
        </w:rPr>
        <w:t>①道路线路规划</w:t>
      </w:r>
      <w:bookmarkEnd w:id="119"/>
    </w:p>
    <w:p w14:paraId="288EE8EF">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用户根据道路保洁市场化招标后的结果，基于GIS系统进行道路线路规划，针对不同的保洁公司需要清扫的道路范围直接在地图上进行标注规划。</w:t>
      </w:r>
    </w:p>
    <w:p w14:paraId="56E391E2">
      <w:pPr>
        <w:jc w:val="left"/>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(x86)\\Tencent\\QQ\\42057925\\Image\\S~XDF~8ZBN@`18D~C4S[A8W.jpg"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(x86)\\Tencent\\QQ\\42057925\\Image\\S~XDF~8ZBN@`18D~C4S[A8W.jpg"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(x86)\\Tencent\\QQ\\42057925\\Image\\S~XDF~8ZBN@`18D~C4S[A8W.jpg"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(x86)\\Tencent\\QQ\\42057925\\Image\\S~XDF~8ZBN@`18D~C4S[A8W.jpg"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(x86)\\Tencent\\QQ\\42057925\\Image\\S~XDF~8ZBN@`18D~C4S[A8W.jpg"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(x86)\\Tencent\\QQ\\42057925\\Image\\S~XDF~8ZBN@`18D~C4S[A8W.jpg"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(x86)\\Tencent\\QQ\\42057925\\Image\\S~XDF~8ZBN@`18D~C4S[A8W.jpg"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"D:\\Program%252525252525252525252520Files%252525252525252525252520(x86)\\Tencent\\QQ\\42057925\\Image\\S~XDF~8ZBN@%25252525252525252525256018D~C4S%25252525252525252525255bA8W.jpg"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"D:\\Program%252525252525252525252520Files%252525252525252525252520(x86)\\Tencent\\QQ\\42057925\\Image\\S~XDF~8ZBN@%25252525252525252525256018D~C4S%25252525252525252525255bA8W.jpg"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"D:\\Program%252525252525252525252520Files%252525252525252525252520(x86)\\Tencent\\QQ\\42057925\\Image\\S~XDF~8ZBN@%25252525252525252525256018D~C4S%25252525252525252525255bA8W.jpg"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"D:\\Program%252525252525252525252520Files%252525252525252525252520(x86)\\Tencent\\QQ\\42057925\\Image\\S~XDF~8ZBN@%25252525252525252525256018D~C4S%25252525252525252525255bA8W.jpg"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"D:\\Program%252525252525252525252520Files%252525252525252525252520(x86)\\Tencent\\QQ\\42057925\\Image\\S~XDF~8ZBN@%25252525252525252525256018D~C4S%25252525252525252525255bA8W.jpg"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"D:\\Program%252525252525252525252520Files%252525252525252525252520(x86)\\Tencent\\QQ\\42057925\\Image\\S~XDF~8ZBN@%25252525252525252525256018D~C4S%25252525252525252525255bA8W.jpg"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"D:\\Program%25252525252525252525252520Files%25252525252525252525252520(x86)\\Tencent\\QQ\\42057925\\Image\\S~XDF~8ZBN@%2525252525252525252525256018D~C4S%2525252525252525252525255bA8W.jpg"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"D:\\Program%2525252525252525252525252525252520Files%2525252525252525252525252525252520(x86)\\Tencent\\QQ\\42057925\\Image\\S~XDF~8ZBN@%252525252525252525252525252525256018D~C4S%252525252525252525252525252525255bA8W.jpg"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"D:\\Program%2525252525252525252525252525252520Files%2525252525252525252525252525252520(x86)\\Tencent\\QQ\\42057925\\Image\\S~XDF~8ZBN@%252525252525252525252525252525256018D~C4S%252525252525252525252525252525255bA8W.jpg"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"D:\\Program%2525252525252525252525252525252520Files%2525252525252525252525252525252520(x86)\\Tencent\\QQ\\42057925\\Image\\S~XDF~8ZBN@%252525252525252525252525252525256018D~C4S%252525252525252525252525252525255bA8W.jpg"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"D:\\Program%2525252525252525252525252525252520Files%2525252525252525252525252525252520(x86)\\Tencent\\QQ\\42057925\\Image\\S~XDF~8ZBN@%252525252525252525252525252525256018D~C4S%252525252525252525252525252525255bA8W.jpg"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"D:\\Program%252525252525252525252525252525252520Files%252525252525252525252525252525252520(x86)\\Tencent\\QQ\\42057925\\Image\\S~XDF~8ZBN@%25252525252525252525252525252525256018D~C4S%25252525252525252525252525252525255bA8W.jpg"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"D:\\Program%252525252525252525252525252525252520Files%252525252525252525252525252525252520(x86)\\Tencent\\QQ\\42057925\\Image\\S~XDF~8ZBN@%25252525252525252525252525252525256018D~C4S%25252525252525252525252525252525255bA8W.jpg"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"D:\\Program%252525252525252525252525252525252525252525252520Files%252525252525252525252525252525252525252525252520(x86)\\Tencent\\QQ\\42057925\\Image\\S~XDF~8ZBN@%25252525252525252525252525252525252525252525256018D~C4S%25252525252525252525252525252525252525252525255bA8W.jpg"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"D:\\Program%252525252525252525252525252525252525252525252520Files%252525252525252525252525252525252525252525252520(x86)\\Tencent\\QQ\\42057925\\Image\\S~XDF~8ZBN@%25252525252525252525252525252525252525252525256018D~C4S%25252525252525252525252525252525252525252525255bA8W.jpg"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2525252525252525252525252525252525252525252525252520Files%2525252525252525252525252525252525252525252525252520(x86)\\Tencent\\QQ\\42057925\\Image\\S~XDF~8ZBN@%252525252525252525252525252525252525252525252525256018D~C4S%252525252525252525252525252525252525252525252525255bA8W.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5029200" cy="2794000"/>
            <wp:effectExtent l="0" t="0" r="0" b="635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31" r:link="rId32"/>
                    <a:stretch>
                      <a:fillRect/>
                    </a:stretch>
                  </pic:blipFill>
                  <pic:spPr>
                    <a:xfrm>
                      <a:off x="0" y="0"/>
                      <a:ext cx="5029200" cy="2794000"/>
                    </a:xfrm>
                    <a:prstGeom prst="rect">
                      <a:avLst/>
                    </a:prstGeom>
                    <a:noFill/>
                    <a:ln>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5479CE3">
      <w:pPr>
        <w:ind w:left="1200"/>
        <w:rPr>
          <w:rFonts w:hint="eastAsia" w:ascii="宋体" w:hAnsi="宋体" w:eastAsia="宋体" w:cs="宋体"/>
          <w:sz w:val="24"/>
          <w:szCs w:val="24"/>
        </w:rPr>
      </w:pPr>
    </w:p>
    <w:p w14:paraId="3A6BCA20">
      <w:pPr>
        <w:jc w:val="center"/>
        <w:rPr>
          <w:rFonts w:hint="eastAsia" w:ascii="宋体" w:hAnsi="宋体" w:eastAsia="宋体" w:cs="宋体"/>
          <w:sz w:val="24"/>
          <w:szCs w:val="24"/>
        </w:rPr>
      </w:pP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(x86)\\Tencent\\QQ\\42057925\\Image\\W3W2[]VR3(TRYG00SG23_FV.jpg"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(x86)\\Tencent\\QQ\\42057925\\Image\\W3W2[]VR3(TRYG00SG23_FV.jpg"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(x86)\\Tencent\\QQ\\42057925\\Image\\W3W2[]VR3(TRYG00SG23_FV.jpg"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(x86)\\Tencent\\QQ\\42057925\\Image\\W3W2[]VR3(TRYG00SG23_FV.jpg"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(x86)\\Tencent\\QQ\\42057925\\Image\\W3W2[]VR3(TRYG00SG23_FV.jpg"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(x86)\\Tencent\\QQ\\42057925\\Image\\W3W2[]VR3(TRYG00SG23_FV.jpg"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 Files (x86)\\Tencent\\QQ\\42057925\\Image\\W3W2[]VR3(TRYG00SG23_FV.jpg"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"D:\\Program%252525252525252525252520Files%252525252525252525252520(x86)\\Tencent\\QQ\\42057925\\Image\\W3W2%25252525252525252525255b%25252525252525252525255dVR3(TRYG00SG23_FV.jpg"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"D:\\Program%252525252525252525252520Files%252525252525252525252520(x86)\\Tencent\\QQ\\42057925\\Image\\W3W2%25252525252525252525255b%25252525252525252525255dVR3(TRYG00SG23_FV.jpg"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"D:\\Program%252525252525252525252520Files%252525252525252525252520(x86)\\Tencent\\QQ\\42057925\\Image\\W3W2%25252525252525252525255b%25252525252525252525255dVR3(TRYG00SG23_FV.jpg"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"D:\\Program%252525252525252525252520Files%252525252525252525252520(x86)\\Tencent\\QQ\\42057925\\Image\\W3W2%25252525252525252525255b%25252525252525252525255dVR3(TRYG00SG23_FV.jpg"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"D:\\Program%252525252525252525252520Files%252525252525252525252520(x86)\\Tencent\\QQ\\42057925\\Image\\W3W2%25252525252525252525255b%25252525252525252525255dVR3(TRYG00SG23_FV.jpg"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"D:\\Program%252525252525252525252520Files%252525252525252525252520(x86)\\Tencent\\QQ\\42057925\\Image\\W3W2%25252525252525252525255b%25252525252525252525255dVR3(TRYG00SG23_FV.jpg"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"D:\\Program%25252525252525252525252520Files%25252525252525252525252520(x86)\\Tencent\\QQ\\42057925\\Image\\W3W2%2525252525252525252525255b%2525252525252525252525255dVR3(TRYG00SG23_FV.jpg"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"D:\\Program%2525252525252525252525252525252520Files%2525252525252525252525252525252520(x86)\\Tencent\\QQ\\42057925\\Image\\W3W2%252525252525252525252525252525255b%252525252525252525252525252525255dVR3(TRYG00SG23_FV.jpg"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"D:\\Program%2525252525252525252525252525252520Files%2525252525252525252525252525252520(x86)\\Tencent\\QQ\\42057925\\Image\\W3W2%252525252525252525252525252525255b%252525252525252525252525252525255dVR3(TRYG00SG23_FV.jpg"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"D:\\Program%2525252525252525252525252525252520Files%2525252525252525252525252525252520(x86)\\Tencent\\QQ\\42057925\\Image\\W3W2%252525252525252525252525252525255b%252525252525252525252525252525255dVR3(TRYG00SG23_FV.jpg"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"D:\\Program%2525252525252525252525252525252520Files%2525252525252525252525252525252520(x86)\\Tencent\\QQ\\42057925\\Image\\W3W2%252525252525252525252525252525255b%252525252525252525252525252525255dVR3(TRYG00SG23_FV.jpg"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"D:\\Program%252525252525252525252525252525252520Files%252525252525252525252525252525252520(x86)\\Tencent\\QQ\\42057925\\Image\\W3W2%25252525252525252525252525252525255b%25252525252525252525252525252525255dVR3(TRYG00SG23_FV.jpg"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"D:\\Program%252525252525252525252525252525252520Files%252525252525252525252525252525252520(x86)\\Tencent\\QQ\\42057925\\Image\\W3W2%25252525252525252525252525252525255b%25252525252525252525252525252525255dVR3(TRYG00SG23_FV.jpg"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"D:\\Program%252525252525252525252525252525252525252525252520Files%252525252525252525252525252525252525252525252520(x86)\\Tencent\\QQ\\42057925\\Image\\W3W2%25252525252525252525252525252525252525252525255b%25252525252525252525252525252525252525252525255dVR3(TRYG00SG23_FV.jpg"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"D:\\Program%252525252525252525252525252525252525252525252520Files%252525252525252525252525252525252525252525252520(x86)\\Tencent\\QQ\\42057925\\Image\\W3W2%25252525252525252525252525252525252525252525255b%25252525252525252525252525252525252525252525255dVR3(TRYG00SG23_FV.jpg"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INCLUDEPICTURE  "D:\\Program%2525252525252525252525252525252525252525252525252520Files%2525252525252525252525252525252525252525252525252520(x86)\\Tencent\\QQ\\42057925\\Image\\W3W2%252525252525252525252525252525252525252525252525255b%252525252525252525252525252525252525252525252525255dVR3(TRYG00SG23_FV.jpg" \* MERGEFORMATINET </w:instrText>
      </w:r>
      <w:r>
        <w:rPr>
          <w:rFonts w:hint="eastAsia" w:ascii="宋体" w:hAnsi="宋体" w:eastAsia="宋体" w:cs="宋体"/>
          <w:sz w:val="24"/>
          <w:szCs w:val="24"/>
        </w:rPr>
        <w:fldChar w:fldCharType="separate"/>
      </w:r>
      <w:r>
        <w:rPr>
          <w:rFonts w:hint="eastAsia" w:ascii="宋体" w:hAnsi="宋体" w:eastAsia="宋体" w:cs="宋体"/>
          <w:sz w:val="24"/>
          <w:szCs w:val="24"/>
        </w:rPr>
        <w:drawing>
          <wp:inline distT="0" distB="0" distL="114300" distR="114300">
            <wp:extent cx="4406900" cy="2933700"/>
            <wp:effectExtent l="0" t="0" r="1270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pic:cNvPicPr>
                      <a:picLocks noChangeAspect="1"/>
                    </pic:cNvPicPr>
                  </pic:nvPicPr>
                  <pic:blipFill>
                    <a:blip r:embed="rId33" r:link="rId34"/>
                    <a:stretch>
                      <a:fillRect/>
                    </a:stretch>
                  </pic:blipFill>
                  <pic:spPr>
                    <a:xfrm>
                      <a:off x="0" y="0"/>
                      <a:ext cx="4406900" cy="2933700"/>
                    </a:xfrm>
                    <a:prstGeom prst="rect">
                      <a:avLst/>
                    </a:prstGeom>
                    <a:noFill/>
                    <a:ln>
                      <a:noFill/>
                    </a:ln>
                  </pic:spPr>
                </pic:pic>
              </a:graphicData>
            </a:graphic>
          </wp:inline>
        </w:drawing>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r>
        <w:rPr>
          <w:rFonts w:hint="eastAsia" w:ascii="宋体" w:hAnsi="宋体" w:eastAsia="宋体" w:cs="宋体"/>
          <w:sz w:val="24"/>
          <w:szCs w:val="24"/>
        </w:rPr>
        <w:fldChar w:fldCharType="end"/>
      </w:r>
    </w:p>
    <w:p w14:paraId="420F5FAE">
      <w:pPr>
        <w:rPr>
          <w:rFonts w:hint="eastAsia" w:ascii="宋体" w:hAnsi="宋体" w:eastAsia="宋体" w:cs="宋体"/>
          <w:sz w:val="24"/>
          <w:szCs w:val="24"/>
        </w:rPr>
      </w:pPr>
    </w:p>
    <w:p w14:paraId="29D534B6">
      <w:pPr>
        <w:ind w:firstLine="560"/>
        <w:rPr>
          <w:rFonts w:hint="eastAsia" w:ascii="宋体" w:hAnsi="宋体" w:eastAsia="宋体" w:cs="宋体"/>
          <w:sz w:val="24"/>
          <w:szCs w:val="24"/>
          <w:lang w:eastAsia="zh-CN"/>
        </w:rPr>
      </w:pPr>
      <w:bookmarkStart w:id="120" w:name="_Toc429473172"/>
      <w:bookmarkStart w:id="121" w:name="OLE_LINK15"/>
      <w:bookmarkStart w:id="122" w:name="OLE_LINK16"/>
      <w:r>
        <w:rPr>
          <w:rFonts w:hint="eastAsia" w:ascii="宋体" w:hAnsi="宋体" w:eastAsia="宋体" w:cs="宋体"/>
          <w:sz w:val="24"/>
          <w:szCs w:val="24"/>
          <w:lang w:eastAsia="zh-CN"/>
        </w:rPr>
        <w:t>②道路清扫</w:t>
      </w:r>
      <w:bookmarkEnd w:id="120"/>
    </w:p>
    <w:bookmarkEnd w:id="121"/>
    <w:bookmarkEnd w:id="122"/>
    <w:p w14:paraId="2E12F8CA">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zh-CN" w:eastAsia="zh-CN"/>
        </w:rPr>
      </w:pPr>
      <w:bookmarkStart w:id="123" w:name="OLE_LINK18"/>
      <w:bookmarkStart w:id="124" w:name="OLE_LINK17"/>
      <w:r>
        <w:rPr>
          <w:rFonts w:hint="eastAsia" w:ascii="宋体" w:hAnsi="宋体" w:eastAsia="宋体"/>
          <w:spacing w:val="-3"/>
          <w:lang w:val="zh-CN" w:eastAsia="zh-CN"/>
        </w:rPr>
        <w:t>根据道路清扫作业考核统计的程序计算的结果，以列表的方式展示出昨日具体道路相关的有效作业里程、作业率和是否达标等信息。</w:t>
      </w:r>
    </w:p>
    <w:bookmarkEnd w:id="123"/>
    <w:bookmarkEnd w:id="124"/>
    <w:p w14:paraId="0C44EFD8">
      <w:pPr>
        <w:spacing w:line="360" w:lineRule="auto"/>
        <w:ind w:leftChars="-26" w:hanging="62" w:hangingChars="26"/>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1770" cy="2230120"/>
            <wp:effectExtent l="0" t="0" r="5080" b="1778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a:xfrm>
                      <a:off x="0" y="0"/>
                      <a:ext cx="5271770" cy="2230120"/>
                    </a:xfrm>
                    <a:prstGeom prst="rect">
                      <a:avLst/>
                    </a:prstGeom>
                    <a:noFill/>
                    <a:ln>
                      <a:noFill/>
                    </a:ln>
                  </pic:spPr>
                </pic:pic>
              </a:graphicData>
            </a:graphic>
          </wp:inline>
        </w:drawing>
      </w:r>
    </w:p>
    <w:p w14:paraId="51814E52">
      <w:pPr>
        <w:ind w:firstLine="560"/>
        <w:rPr>
          <w:rFonts w:hint="eastAsia" w:ascii="宋体" w:hAnsi="宋体" w:eastAsia="宋体" w:cs="宋体"/>
          <w:sz w:val="24"/>
          <w:szCs w:val="24"/>
          <w:lang w:eastAsia="zh-CN"/>
        </w:rPr>
      </w:pPr>
      <w:bookmarkStart w:id="125" w:name="_Toc429473173"/>
      <w:bookmarkStart w:id="126" w:name="OLE_LINK19"/>
      <w:r>
        <w:rPr>
          <w:rFonts w:hint="eastAsia" w:ascii="宋体" w:hAnsi="宋体" w:eastAsia="宋体" w:cs="宋体"/>
          <w:sz w:val="24"/>
          <w:szCs w:val="24"/>
          <w:lang w:eastAsia="zh-CN"/>
        </w:rPr>
        <w:t>③道路洒水</w:t>
      </w:r>
      <w:bookmarkEnd w:id="125"/>
    </w:p>
    <w:bookmarkEnd w:id="126"/>
    <w:p w14:paraId="3481D4E6">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根据道路洒水作业考核统计的程序计算的结果，以列表的方式展示出昨日具体道路相关的有效作业里程、作业率和是否达标等信息。</w:t>
      </w:r>
    </w:p>
    <w:p w14:paraId="33109AEA">
      <w:pPr>
        <w:spacing w:line="360" w:lineRule="auto"/>
        <w:ind w:leftChars="-26" w:hanging="62" w:hangingChars="26"/>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1770" cy="2258060"/>
            <wp:effectExtent l="0" t="0" r="5080" b="8890"/>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a:xfrm>
                      <a:off x="0" y="0"/>
                      <a:ext cx="5271770" cy="2258060"/>
                    </a:xfrm>
                    <a:prstGeom prst="rect">
                      <a:avLst/>
                    </a:prstGeom>
                    <a:noFill/>
                    <a:ln>
                      <a:noFill/>
                    </a:ln>
                  </pic:spPr>
                </pic:pic>
              </a:graphicData>
            </a:graphic>
          </wp:inline>
        </w:drawing>
      </w:r>
    </w:p>
    <w:p w14:paraId="5D32EE93">
      <w:pPr>
        <w:ind w:firstLine="560"/>
        <w:rPr>
          <w:rFonts w:hint="eastAsia" w:ascii="宋体" w:hAnsi="宋体" w:eastAsia="宋体" w:cs="宋体"/>
          <w:sz w:val="24"/>
          <w:szCs w:val="24"/>
          <w:lang w:eastAsia="zh-CN"/>
        </w:rPr>
      </w:pPr>
      <w:bookmarkStart w:id="127" w:name="_Toc429473174"/>
      <w:bookmarkStart w:id="128" w:name="OLE_LINK23"/>
      <w:bookmarkStart w:id="129" w:name="OLE_LINK22"/>
      <w:r>
        <w:rPr>
          <w:rFonts w:hint="eastAsia" w:ascii="宋体" w:hAnsi="宋体" w:eastAsia="宋体" w:cs="宋体"/>
          <w:sz w:val="24"/>
          <w:szCs w:val="24"/>
          <w:lang w:eastAsia="zh-CN"/>
        </w:rPr>
        <w:t>④道路清扫情况展示</w:t>
      </w:r>
      <w:bookmarkEnd w:id="127"/>
    </w:p>
    <w:bookmarkEnd w:id="128"/>
    <w:bookmarkEnd w:id="129"/>
    <w:p w14:paraId="1B183226">
      <w:pPr>
        <w:ind w:firstLine="560"/>
        <w:rPr>
          <w:rFonts w:hint="eastAsia" w:ascii="宋体" w:hAnsi="宋体" w:eastAsia="宋体" w:cs="宋体"/>
          <w:sz w:val="24"/>
          <w:szCs w:val="24"/>
          <w:lang w:eastAsia="zh-CN"/>
        </w:rPr>
      </w:pPr>
      <w:bookmarkStart w:id="130" w:name="OLE_LINK25"/>
      <w:bookmarkStart w:id="131" w:name="OLE_LINK24"/>
      <w:r>
        <w:rPr>
          <w:rFonts w:hint="eastAsia" w:ascii="宋体" w:hAnsi="宋体" w:eastAsia="宋体" w:cs="宋体"/>
          <w:sz w:val="24"/>
          <w:szCs w:val="24"/>
          <w:lang w:eastAsia="zh-CN"/>
        </w:rPr>
        <w:t>系</w:t>
      </w:r>
      <w:bookmarkStart w:id="132" w:name="OLE_LINK20"/>
      <w:r>
        <w:rPr>
          <w:rFonts w:hint="eastAsia" w:ascii="宋体" w:hAnsi="宋体" w:eastAsia="宋体" w:cs="宋体"/>
          <w:sz w:val="24"/>
          <w:szCs w:val="24"/>
          <w:lang w:eastAsia="zh-CN"/>
        </w:rPr>
        <w:t>统根据每日统计出来的道路清扫情况进行GIS展示，道路颜色为绿色的说明达标，黄色的说明是有清扫但是不达标，红色的表示没清扫，点击具体某条道路，会出来详细的信息：道路作业范围、有效作业里程、道路作业率和具体的作业车辆的作业情况。</w:t>
      </w:r>
    </w:p>
    <w:bookmarkEnd w:id="132"/>
    <w:p w14:paraId="02A43486">
      <w:pPr>
        <w:spacing w:line="360" w:lineRule="auto"/>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1770" cy="2780665"/>
            <wp:effectExtent l="0" t="0" r="5080" b="635"/>
            <wp:docPr id="28"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a:xfrm>
                      <a:off x="0" y="0"/>
                      <a:ext cx="5271770" cy="2780665"/>
                    </a:xfrm>
                    <a:prstGeom prst="rect">
                      <a:avLst/>
                    </a:prstGeom>
                    <a:noFill/>
                    <a:ln>
                      <a:noFill/>
                    </a:ln>
                  </pic:spPr>
                </pic:pic>
              </a:graphicData>
            </a:graphic>
          </wp:inline>
        </w:drawing>
      </w:r>
    </w:p>
    <w:bookmarkEnd w:id="130"/>
    <w:bookmarkEnd w:id="131"/>
    <w:p w14:paraId="6843395E">
      <w:pPr>
        <w:ind w:firstLine="560"/>
        <w:rPr>
          <w:rFonts w:hint="eastAsia" w:ascii="宋体" w:hAnsi="宋体" w:eastAsia="宋体" w:cs="宋体"/>
          <w:sz w:val="24"/>
          <w:szCs w:val="24"/>
          <w:lang w:eastAsia="zh-CN"/>
        </w:rPr>
      </w:pPr>
      <w:bookmarkStart w:id="133" w:name="_Toc429473175"/>
      <w:r>
        <w:rPr>
          <w:rFonts w:hint="eastAsia" w:ascii="宋体" w:hAnsi="宋体" w:eastAsia="宋体" w:cs="宋体"/>
          <w:sz w:val="24"/>
          <w:szCs w:val="24"/>
          <w:lang w:eastAsia="zh-CN"/>
        </w:rPr>
        <w:t>⑤道路洒水情况展示</w:t>
      </w:r>
      <w:bookmarkEnd w:id="133"/>
    </w:p>
    <w:p w14:paraId="38611B04">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系统根据每日统计出来的道路洒水情况进行GIS展示，道路颜色为绿色的说明达标，黄色的说明是有清扫但是不达标，红色的表示没清扫，点击具体某条道路，会出来详细的信息：道路作业范围、有效作业里程、道路作业率和具体的作业车辆的作业情况。</w:t>
      </w:r>
    </w:p>
    <w:p w14:paraId="4F4B595E">
      <w:pPr>
        <w:spacing w:line="360" w:lineRule="auto"/>
        <w:ind w:leftChars="-26" w:hanging="62" w:hangingChars="26"/>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1770" cy="2677795"/>
            <wp:effectExtent l="0" t="0" r="5080" b="8255"/>
            <wp:docPr id="27" name="图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a:xfrm>
                      <a:off x="0" y="0"/>
                      <a:ext cx="5271770" cy="2677795"/>
                    </a:xfrm>
                    <a:prstGeom prst="rect">
                      <a:avLst/>
                    </a:prstGeom>
                    <a:noFill/>
                    <a:ln>
                      <a:noFill/>
                    </a:ln>
                  </pic:spPr>
                </pic:pic>
              </a:graphicData>
            </a:graphic>
          </wp:inline>
        </w:drawing>
      </w:r>
    </w:p>
    <w:p w14:paraId="754CD5F9">
      <w:pPr>
        <w:ind w:firstLine="562"/>
        <w:rPr>
          <w:rFonts w:hint="eastAsia" w:ascii="宋体" w:hAnsi="宋体" w:eastAsia="宋体" w:cs="宋体"/>
          <w:b/>
          <w:bCs/>
          <w:sz w:val="24"/>
          <w:szCs w:val="24"/>
          <w:lang w:eastAsia="zh-CN"/>
        </w:rPr>
      </w:pPr>
      <w:r>
        <w:rPr>
          <w:rFonts w:hint="eastAsia" w:ascii="宋体" w:hAnsi="宋体" w:eastAsia="宋体" w:cs="宋体"/>
          <w:b/>
          <w:bCs/>
          <w:sz w:val="24"/>
          <w:szCs w:val="24"/>
          <w:lang w:eastAsia="zh-CN"/>
        </w:rPr>
        <w:t>（4）统计分析</w:t>
      </w:r>
    </w:p>
    <w:p w14:paraId="1AD3607F">
      <w:pPr>
        <w:ind w:firstLine="560"/>
        <w:rPr>
          <w:rFonts w:hint="eastAsia" w:ascii="宋体" w:hAnsi="宋体" w:eastAsia="宋体" w:cs="宋体"/>
          <w:sz w:val="24"/>
          <w:szCs w:val="24"/>
          <w:lang w:eastAsia="zh-CN"/>
        </w:rPr>
      </w:pPr>
      <w:bookmarkStart w:id="134" w:name="_Toc429473177"/>
      <w:bookmarkStart w:id="135" w:name="OLE_LINK31"/>
      <w:bookmarkStart w:id="136" w:name="OLE_LINK32"/>
      <w:r>
        <w:rPr>
          <w:rFonts w:hint="eastAsia" w:ascii="宋体" w:hAnsi="宋体" w:eastAsia="宋体" w:cs="宋体"/>
          <w:sz w:val="24"/>
          <w:szCs w:val="24"/>
          <w:lang w:eastAsia="zh-CN"/>
        </w:rPr>
        <w:t>①道路清扫日报表</w:t>
      </w:r>
      <w:bookmarkEnd w:id="134"/>
    </w:p>
    <w:bookmarkEnd w:id="135"/>
    <w:bookmarkEnd w:id="136"/>
    <w:p w14:paraId="5EADDB0B">
      <w:pPr>
        <w:ind w:firstLine="560"/>
        <w:rPr>
          <w:rFonts w:hint="eastAsia" w:ascii="宋体" w:hAnsi="宋体" w:eastAsia="宋体" w:cs="宋体"/>
          <w:sz w:val="24"/>
          <w:szCs w:val="24"/>
          <w:lang w:eastAsia="zh-CN"/>
        </w:rPr>
      </w:pPr>
      <w:bookmarkStart w:id="137" w:name="OLE_LINK13"/>
      <w:bookmarkStart w:id="138" w:name="OLE_LINK29"/>
      <w:bookmarkStart w:id="139" w:name="OLE_LINK30"/>
      <w:bookmarkStart w:id="140" w:name="OLE_LINK14"/>
      <w:r>
        <w:rPr>
          <w:rFonts w:hint="eastAsia" w:ascii="宋体" w:hAnsi="宋体" w:eastAsia="宋体" w:cs="宋体"/>
          <w:sz w:val="24"/>
          <w:szCs w:val="24"/>
          <w:lang w:eastAsia="zh-CN"/>
        </w:rPr>
        <w:t>根据道路清扫作业考核统计的程序计算的结果，以报表的方式展示出具体道路相关的有效作业里程、作业率和是否达标等信息。支持导出excel,打印等功能。</w:t>
      </w:r>
    </w:p>
    <w:bookmarkEnd w:id="137"/>
    <w:bookmarkEnd w:id="138"/>
    <w:bookmarkEnd w:id="139"/>
    <w:bookmarkEnd w:id="140"/>
    <w:p w14:paraId="0F5C5D56">
      <w:pPr>
        <w:spacing w:line="360" w:lineRule="auto"/>
        <w:rPr>
          <w:rFonts w:hint="eastAsia" w:ascii="宋体" w:hAnsi="宋体" w:eastAsia="宋体" w:cs="宋体"/>
          <w:b/>
          <w:sz w:val="24"/>
          <w:szCs w:val="24"/>
        </w:rPr>
      </w:pPr>
      <w:r>
        <w:rPr>
          <w:rFonts w:hint="eastAsia" w:ascii="宋体" w:hAnsi="宋体" w:eastAsia="宋体" w:cs="宋体"/>
          <w:b/>
          <w:sz w:val="24"/>
          <w:szCs w:val="24"/>
        </w:rPr>
        <w:drawing>
          <wp:inline distT="0" distB="0" distL="0" distR="0">
            <wp:extent cx="5271135" cy="2870835"/>
            <wp:effectExtent l="0" t="0" r="5715" b="5715"/>
            <wp:docPr id="36"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a:xfrm>
                      <a:off x="0" y="0"/>
                      <a:ext cx="5271135" cy="2870835"/>
                    </a:xfrm>
                    <a:prstGeom prst="rect">
                      <a:avLst/>
                    </a:prstGeom>
                    <a:noFill/>
                    <a:ln>
                      <a:noFill/>
                    </a:ln>
                  </pic:spPr>
                </pic:pic>
              </a:graphicData>
            </a:graphic>
          </wp:inline>
        </w:drawing>
      </w:r>
    </w:p>
    <w:p w14:paraId="0F41760D">
      <w:pPr>
        <w:ind w:firstLine="560"/>
        <w:rPr>
          <w:rFonts w:hint="eastAsia" w:ascii="宋体" w:hAnsi="宋体" w:eastAsia="宋体" w:cs="宋体"/>
          <w:sz w:val="24"/>
          <w:szCs w:val="24"/>
          <w:lang w:eastAsia="zh-CN"/>
        </w:rPr>
      </w:pPr>
      <w:bookmarkStart w:id="141" w:name="_Toc429473178"/>
      <w:bookmarkStart w:id="142" w:name="OLE_LINK34"/>
      <w:bookmarkStart w:id="143" w:name="OLE_LINK33"/>
      <w:r>
        <w:rPr>
          <w:rFonts w:hint="eastAsia" w:ascii="宋体" w:hAnsi="宋体" w:eastAsia="宋体" w:cs="宋体"/>
          <w:sz w:val="24"/>
          <w:szCs w:val="24"/>
          <w:lang w:eastAsia="zh-CN"/>
        </w:rPr>
        <w:t>②道路洒水日报表</w:t>
      </w:r>
      <w:bookmarkEnd w:id="141"/>
    </w:p>
    <w:bookmarkEnd w:id="142"/>
    <w:bookmarkEnd w:id="143"/>
    <w:p w14:paraId="6BCBB22F">
      <w:pPr>
        <w:ind w:firstLine="560"/>
        <w:rPr>
          <w:rFonts w:hint="eastAsia" w:ascii="宋体" w:hAnsi="宋体" w:eastAsia="宋体" w:cs="宋体"/>
          <w:sz w:val="24"/>
          <w:szCs w:val="24"/>
          <w:lang w:eastAsia="zh-CN"/>
        </w:rPr>
      </w:pPr>
      <w:bookmarkStart w:id="144" w:name="OLE_LINK40"/>
      <w:bookmarkStart w:id="145" w:name="OLE_LINK41"/>
      <w:r>
        <w:rPr>
          <w:rFonts w:hint="eastAsia" w:ascii="宋体" w:hAnsi="宋体" w:eastAsia="宋体" w:cs="宋体"/>
          <w:sz w:val="24"/>
          <w:szCs w:val="24"/>
          <w:lang w:eastAsia="zh-CN"/>
        </w:rPr>
        <w:t>根据道路洒水作业考核统计的程序计算的结果，以报表的方式展示出具体道路相关的有效作业里程、作业率和是否达标等信息。</w:t>
      </w:r>
      <w:bookmarkEnd w:id="144"/>
      <w:bookmarkEnd w:id="145"/>
      <w:r>
        <w:rPr>
          <w:rFonts w:hint="eastAsia" w:ascii="宋体" w:hAnsi="宋体" w:eastAsia="宋体" w:cs="宋体"/>
          <w:sz w:val="24"/>
          <w:szCs w:val="24"/>
          <w:lang w:eastAsia="zh-CN"/>
        </w:rPr>
        <w:t>支持导出excel,打印等功能。</w:t>
      </w:r>
    </w:p>
    <w:p w14:paraId="36E9BA20">
      <w:pPr>
        <w:spacing w:line="360" w:lineRule="auto"/>
        <w:rPr>
          <w:rFonts w:hint="eastAsia" w:ascii="宋体" w:hAnsi="宋体" w:eastAsia="宋体" w:cs="宋体"/>
          <w:sz w:val="24"/>
          <w:szCs w:val="24"/>
        </w:rPr>
      </w:pPr>
    </w:p>
    <w:p w14:paraId="1737C663">
      <w:pPr>
        <w:spacing w:line="360" w:lineRule="auto"/>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1135" cy="2877820"/>
            <wp:effectExtent l="0" t="0" r="5715" b="17780"/>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5"/>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a:xfrm>
                      <a:off x="0" y="0"/>
                      <a:ext cx="5271135" cy="2877820"/>
                    </a:xfrm>
                    <a:prstGeom prst="rect">
                      <a:avLst/>
                    </a:prstGeom>
                    <a:noFill/>
                    <a:ln>
                      <a:noFill/>
                    </a:ln>
                  </pic:spPr>
                </pic:pic>
              </a:graphicData>
            </a:graphic>
          </wp:inline>
        </w:drawing>
      </w:r>
    </w:p>
    <w:p w14:paraId="68927D1D">
      <w:pPr>
        <w:ind w:firstLine="560"/>
        <w:rPr>
          <w:rFonts w:hint="eastAsia" w:ascii="宋体" w:hAnsi="宋体" w:eastAsia="宋体" w:cs="宋体"/>
          <w:sz w:val="24"/>
          <w:szCs w:val="24"/>
          <w:lang w:eastAsia="zh-CN"/>
        </w:rPr>
      </w:pPr>
      <w:bookmarkStart w:id="146" w:name="_Toc429473179"/>
      <w:bookmarkStart w:id="147" w:name="OLE_LINK38"/>
      <w:bookmarkStart w:id="148" w:name="OLE_LINK37"/>
      <w:r>
        <w:rPr>
          <w:rFonts w:hint="eastAsia" w:ascii="宋体" w:hAnsi="宋体" w:eastAsia="宋体" w:cs="宋体"/>
          <w:sz w:val="24"/>
          <w:szCs w:val="24"/>
          <w:lang w:eastAsia="zh-CN"/>
        </w:rPr>
        <w:t>③道路清扫月报表</w:t>
      </w:r>
      <w:bookmarkEnd w:id="146"/>
    </w:p>
    <w:p w14:paraId="3FB9A799">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系统每个月都会出来这个月的所有道路的清扫作业统计报表，这个报表可以提供这个月道路机械化作业的情况。</w:t>
      </w:r>
    </w:p>
    <w:bookmarkEnd w:id="147"/>
    <w:bookmarkEnd w:id="148"/>
    <w:p w14:paraId="792E54AD">
      <w:pPr>
        <w:spacing w:line="360" w:lineRule="auto"/>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1135" cy="2797175"/>
            <wp:effectExtent l="0" t="0" r="5715" b="3175"/>
            <wp:docPr id="34"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 34"/>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a:xfrm>
                      <a:off x="0" y="0"/>
                      <a:ext cx="5271135" cy="2797175"/>
                    </a:xfrm>
                    <a:prstGeom prst="rect">
                      <a:avLst/>
                    </a:prstGeom>
                    <a:noFill/>
                    <a:ln>
                      <a:noFill/>
                    </a:ln>
                  </pic:spPr>
                </pic:pic>
              </a:graphicData>
            </a:graphic>
          </wp:inline>
        </w:drawing>
      </w:r>
    </w:p>
    <w:p w14:paraId="3CAA711A">
      <w:pPr>
        <w:ind w:firstLine="560"/>
        <w:rPr>
          <w:rFonts w:hint="eastAsia" w:ascii="宋体" w:hAnsi="宋体" w:eastAsia="宋体" w:cs="宋体"/>
          <w:sz w:val="24"/>
          <w:szCs w:val="24"/>
          <w:lang w:eastAsia="zh-CN"/>
        </w:rPr>
      </w:pPr>
      <w:bookmarkStart w:id="149" w:name="_Toc429473180"/>
      <w:bookmarkStart w:id="150" w:name="OLE_LINK39"/>
      <w:r>
        <w:rPr>
          <w:rFonts w:hint="eastAsia" w:ascii="宋体" w:hAnsi="宋体" w:eastAsia="宋体" w:cs="宋体"/>
          <w:sz w:val="24"/>
          <w:szCs w:val="24"/>
          <w:lang w:eastAsia="zh-CN"/>
        </w:rPr>
        <w:t>④道路洒水月报表</w:t>
      </w:r>
      <w:bookmarkEnd w:id="149"/>
    </w:p>
    <w:bookmarkEnd w:id="150"/>
    <w:p w14:paraId="4C0246B4">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系统每个月都会出来这个月的所有道路的洒水作业统计报表，这个报表可以提供这个月道路机械化作业的情况。</w:t>
      </w:r>
    </w:p>
    <w:p w14:paraId="279F1A06">
      <w:pPr>
        <w:spacing w:line="360" w:lineRule="auto"/>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1135" cy="2837180"/>
            <wp:effectExtent l="0" t="0" r="5715" b="1270"/>
            <wp:docPr id="33" name="图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3"/>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a:xfrm>
                      <a:off x="0" y="0"/>
                      <a:ext cx="5271135" cy="2837180"/>
                    </a:xfrm>
                    <a:prstGeom prst="rect">
                      <a:avLst/>
                    </a:prstGeom>
                    <a:noFill/>
                    <a:ln>
                      <a:noFill/>
                    </a:ln>
                  </pic:spPr>
                </pic:pic>
              </a:graphicData>
            </a:graphic>
          </wp:inline>
        </w:drawing>
      </w:r>
    </w:p>
    <w:p w14:paraId="6BF87EC6">
      <w:pPr>
        <w:ind w:firstLine="560"/>
        <w:rPr>
          <w:rFonts w:hint="eastAsia" w:ascii="宋体" w:hAnsi="宋体" w:eastAsia="宋体" w:cs="宋体"/>
          <w:sz w:val="24"/>
          <w:szCs w:val="24"/>
          <w:lang w:eastAsia="zh-CN"/>
        </w:rPr>
      </w:pPr>
      <w:bookmarkStart w:id="151" w:name="_Toc429473181"/>
      <w:bookmarkStart w:id="152" w:name="OLE_LINK43"/>
      <w:bookmarkStart w:id="153" w:name="OLE_LINK42"/>
      <w:r>
        <w:rPr>
          <w:rFonts w:hint="eastAsia" w:ascii="宋体" w:hAnsi="宋体" w:eastAsia="宋体" w:cs="宋体"/>
          <w:sz w:val="24"/>
          <w:szCs w:val="24"/>
          <w:lang w:eastAsia="zh-CN"/>
        </w:rPr>
        <w:t>⑤道路作业月统计</w:t>
      </w:r>
      <w:bookmarkEnd w:id="151"/>
    </w:p>
    <w:bookmarkEnd w:id="152"/>
    <w:bookmarkEnd w:id="153"/>
    <w:p w14:paraId="2331F072">
      <w:pPr>
        <w:ind w:firstLine="560"/>
        <w:rPr>
          <w:rFonts w:hint="eastAsia" w:ascii="宋体" w:hAnsi="宋体" w:eastAsia="宋体" w:cs="宋体"/>
          <w:sz w:val="24"/>
          <w:szCs w:val="24"/>
          <w:lang w:eastAsia="zh-CN"/>
        </w:rPr>
      </w:pPr>
      <w:bookmarkStart w:id="154" w:name="OLE_LINK44"/>
      <w:bookmarkStart w:id="155" w:name="OLE_LINK45"/>
      <w:r>
        <w:rPr>
          <w:rFonts w:hint="eastAsia" w:ascii="宋体" w:hAnsi="宋体" w:eastAsia="宋体" w:cs="宋体"/>
          <w:sz w:val="24"/>
          <w:szCs w:val="24"/>
          <w:lang w:eastAsia="zh-CN"/>
        </w:rPr>
        <w:t>根据道路作业考核统计的程序计算的结果，以列表的方式展示出所有道路每月相关的达标率信息。</w:t>
      </w:r>
    </w:p>
    <w:bookmarkEnd w:id="154"/>
    <w:bookmarkEnd w:id="155"/>
    <w:p w14:paraId="08298F52">
      <w:pPr>
        <w:spacing w:line="360" w:lineRule="auto"/>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1135" cy="2797175"/>
            <wp:effectExtent l="0" t="0" r="5715" b="3175"/>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a:xfrm>
                      <a:off x="0" y="0"/>
                      <a:ext cx="5271135" cy="2797175"/>
                    </a:xfrm>
                    <a:prstGeom prst="rect">
                      <a:avLst/>
                    </a:prstGeom>
                    <a:noFill/>
                    <a:ln>
                      <a:noFill/>
                    </a:ln>
                  </pic:spPr>
                </pic:pic>
              </a:graphicData>
            </a:graphic>
          </wp:inline>
        </w:drawing>
      </w:r>
    </w:p>
    <w:p w14:paraId="582B0046">
      <w:pPr>
        <w:ind w:firstLine="560"/>
        <w:rPr>
          <w:rFonts w:hint="eastAsia" w:ascii="宋体" w:hAnsi="宋体" w:eastAsia="宋体" w:cs="宋体"/>
          <w:sz w:val="24"/>
          <w:szCs w:val="24"/>
          <w:lang w:eastAsia="zh-CN"/>
        </w:rPr>
      </w:pPr>
      <w:bookmarkStart w:id="156" w:name="_Toc429473182"/>
      <w:r>
        <w:rPr>
          <w:rFonts w:hint="eastAsia" w:ascii="宋体" w:hAnsi="宋体" w:eastAsia="宋体" w:cs="宋体"/>
          <w:sz w:val="24"/>
          <w:szCs w:val="24"/>
          <w:lang w:eastAsia="zh-CN"/>
        </w:rPr>
        <w:t>⑥不达标作业道路统计</w:t>
      </w:r>
      <w:bookmarkEnd w:id="156"/>
    </w:p>
    <w:p w14:paraId="4400D0FC">
      <w:pPr>
        <w:ind w:firstLine="560"/>
        <w:rPr>
          <w:rFonts w:hint="eastAsia" w:ascii="宋体" w:hAnsi="宋体" w:eastAsia="宋体" w:cs="宋体"/>
          <w:sz w:val="24"/>
          <w:szCs w:val="24"/>
          <w:lang w:eastAsia="zh-CN"/>
        </w:rPr>
      </w:pPr>
      <w:r>
        <w:rPr>
          <w:rFonts w:hint="eastAsia" w:ascii="宋体" w:hAnsi="宋体" w:eastAsia="宋体" w:cs="宋体"/>
          <w:sz w:val="24"/>
          <w:szCs w:val="24"/>
          <w:lang w:eastAsia="zh-CN"/>
        </w:rPr>
        <w:t>根据道路作业考核统计的程序计算的结果，以列表的方式展示出不达标作业道路作业率信息，方便查询。</w:t>
      </w:r>
    </w:p>
    <w:p w14:paraId="1F08CA4C">
      <w:pPr>
        <w:spacing w:line="360" w:lineRule="auto"/>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4310" cy="2364740"/>
            <wp:effectExtent l="0" t="0" r="2540" b="16510"/>
            <wp:docPr id="31"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a:xfrm>
                      <a:off x="0" y="0"/>
                      <a:ext cx="5274310" cy="2364740"/>
                    </a:xfrm>
                    <a:prstGeom prst="rect">
                      <a:avLst/>
                    </a:prstGeom>
                    <a:noFill/>
                    <a:ln>
                      <a:noFill/>
                    </a:ln>
                  </pic:spPr>
                </pic:pic>
              </a:graphicData>
            </a:graphic>
          </wp:inline>
        </w:drawing>
      </w:r>
    </w:p>
    <w:p w14:paraId="1A7AE924">
      <w:pPr>
        <w:ind w:firstLine="562"/>
        <w:rPr>
          <w:rFonts w:hint="eastAsia" w:ascii="宋体" w:hAnsi="宋体" w:eastAsia="宋体" w:cs="宋体"/>
          <w:b/>
          <w:bCs/>
          <w:sz w:val="24"/>
          <w:szCs w:val="24"/>
          <w:lang w:eastAsia="zh-CN"/>
        </w:rPr>
      </w:pPr>
      <w:bookmarkStart w:id="157" w:name="_Toc429473183"/>
      <w:r>
        <w:rPr>
          <w:rFonts w:hint="eastAsia" w:ascii="宋体" w:hAnsi="宋体" w:eastAsia="宋体" w:cs="宋体"/>
          <w:b/>
          <w:bCs/>
          <w:sz w:val="24"/>
          <w:szCs w:val="24"/>
          <w:lang w:eastAsia="zh-CN"/>
        </w:rPr>
        <w:t>（5）道路作业考核统计</w:t>
      </w:r>
      <w:bookmarkEnd w:id="157"/>
    </w:p>
    <w:p w14:paraId="603EC537">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zh-CN" w:eastAsia="zh-CN"/>
        </w:rPr>
      </w:pPr>
      <w:r>
        <w:rPr>
          <w:rFonts w:hint="eastAsia" w:ascii="宋体" w:hAnsi="宋体" w:eastAsia="宋体"/>
          <w:spacing w:val="-3"/>
          <w:lang w:val="zh-CN" w:eastAsia="zh-CN"/>
        </w:rPr>
        <w:t>系统定时在每天早上7点计算前24小时内环卫道路作业情况，根据所有的历史轨迹信息，结合GIS空间分析和趟数计算算法，计算每条道路的作业趟数、有效作业里程和作业率保存到数据库中，提供业务展示。这个系统属于服务端程序，每天定时执行运算。</w:t>
      </w:r>
    </w:p>
    <w:p w14:paraId="208E314E">
      <w:pPr>
        <w:spacing w:line="360" w:lineRule="auto"/>
        <w:rPr>
          <w:rFonts w:ascii="宋体" w:hAnsi="宋体"/>
          <w:b/>
          <w:sz w:val="24"/>
        </w:rPr>
      </w:pPr>
      <w:r>
        <w:rPr>
          <w:rFonts w:hint="eastAsia" w:ascii="宋体" w:hAnsi="宋体" w:eastAsia="宋体" w:cs="宋体"/>
          <w:sz w:val="24"/>
          <w:szCs w:val="24"/>
        </w:rPr>
        <w:drawing>
          <wp:inline distT="0" distB="0" distL="0" distR="0">
            <wp:extent cx="5274310" cy="3470910"/>
            <wp:effectExtent l="0" t="0" r="2540" b="1524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a:xfrm>
                      <a:off x="0" y="0"/>
                      <a:ext cx="5274310" cy="3470910"/>
                    </a:xfrm>
                    <a:prstGeom prst="rect">
                      <a:avLst/>
                    </a:prstGeom>
                    <a:noFill/>
                    <a:ln>
                      <a:noFill/>
                    </a:ln>
                  </pic:spPr>
                </pic:pic>
              </a:graphicData>
            </a:graphic>
          </wp:inline>
        </w:drawing>
      </w:r>
    </w:p>
    <w:p w14:paraId="5E032293">
      <w:pPr>
        <w:pStyle w:val="6"/>
        <w:bidi w:val="0"/>
        <w:rPr>
          <w:rFonts w:hint="eastAsia"/>
          <w:lang w:val="en-US" w:eastAsia="zh-CN"/>
        </w:rPr>
      </w:pPr>
      <w:r>
        <w:rPr>
          <w:rFonts w:hint="eastAsia"/>
          <w:lang w:val="en-US" w:eastAsia="zh-CN"/>
        </w:rPr>
        <w:t>智慧公厕监管子系统</w:t>
      </w:r>
    </w:p>
    <w:p w14:paraId="4104A52C">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对接智慧公厕监管子系统，对公厕的使用信息、环境信息、安全信息等多种信息的实时数据进行采集，分析和传输，对可能的故障进行分析和告警，并为公厕管理者提供决策依据。具体功能如下所示：</w:t>
      </w:r>
    </w:p>
    <w:p w14:paraId="61AC8953">
      <w:pPr>
        <w:ind w:firstLine="562"/>
        <w:rPr>
          <w:rFonts w:hint="eastAsia" w:ascii="宋体" w:hAnsi="宋体" w:eastAsia="宋体" w:cs="宋体"/>
          <w:b/>
          <w:bCs/>
          <w:sz w:val="24"/>
          <w:szCs w:val="24"/>
          <w:lang w:val="en-US" w:eastAsia="zh-CN"/>
        </w:rPr>
      </w:pPr>
      <w:bookmarkStart w:id="158" w:name="_Toc23481"/>
      <w:r>
        <w:rPr>
          <w:rFonts w:hint="eastAsia" w:ascii="宋体" w:hAnsi="宋体" w:eastAsia="宋体" w:cs="宋体"/>
          <w:b/>
          <w:bCs/>
          <w:sz w:val="24"/>
          <w:szCs w:val="24"/>
          <w:lang w:val="en-US" w:eastAsia="zh-CN"/>
        </w:rPr>
        <w:t>（1）公厕管理</w:t>
      </w:r>
      <w:bookmarkEnd w:id="158"/>
    </w:p>
    <w:p w14:paraId="6D931F6F">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对接公厕具体的位置、地理坐标信息、面积、使用状态等基本数据，实现公厕信息地图分布，同时对每个公厕的实时数据进行展示。</w:t>
      </w:r>
    </w:p>
    <w:p w14:paraId="35F65C4F">
      <w:pPr>
        <w:ind w:firstLine="562"/>
        <w:rPr>
          <w:rFonts w:hint="eastAsia" w:ascii="宋体" w:hAnsi="宋体" w:eastAsia="宋体" w:cs="宋体"/>
          <w:b/>
          <w:bCs/>
          <w:sz w:val="24"/>
          <w:szCs w:val="24"/>
          <w:lang w:val="en-US" w:eastAsia="zh-CN"/>
        </w:rPr>
      </w:pPr>
      <w:bookmarkStart w:id="159" w:name="_Toc31930"/>
      <w:r>
        <w:rPr>
          <w:rFonts w:hint="eastAsia" w:ascii="宋体" w:hAnsi="宋体" w:eastAsia="宋体" w:cs="宋体"/>
          <w:b/>
          <w:bCs/>
          <w:sz w:val="24"/>
          <w:szCs w:val="24"/>
          <w:lang w:val="en-US" w:eastAsia="zh-CN"/>
        </w:rPr>
        <w:t>（2）公厕设备管理</w:t>
      </w:r>
      <w:bookmarkEnd w:id="159"/>
    </w:p>
    <w:p w14:paraId="1023DE0C">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对接管理和维护公厕中所使用的物联网设备包含氨气传感器、硫化氢传感器、空气温湿度传感器和红外线传感器等设备，获取每个设备的实时监测数据，基于数据的上下限值进行设定预报警。</w:t>
      </w:r>
    </w:p>
    <w:p w14:paraId="2B775B41">
      <w:pPr>
        <w:ind w:firstLine="562"/>
        <w:rPr>
          <w:rFonts w:hint="eastAsia" w:ascii="宋体" w:hAnsi="宋体" w:eastAsia="宋体" w:cs="宋体"/>
          <w:b/>
          <w:bCs/>
          <w:sz w:val="24"/>
          <w:szCs w:val="24"/>
          <w:lang w:val="en-US" w:eastAsia="zh-CN"/>
        </w:rPr>
      </w:pPr>
      <w:bookmarkStart w:id="160" w:name="_Toc9640"/>
      <w:r>
        <w:rPr>
          <w:rFonts w:hint="eastAsia" w:ascii="宋体" w:hAnsi="宋体" w:eastAsia="宋体" w:cs="宋体"/>
          <w:b/>
          <w:bCs/>
          <w:sz w:val="24"/>
          <w:szCs w:val="24"/>
          <w:lang w:val="en-US" w:eastAsia="zh-CN"/>
        </w:rPr>
        <w:t>（3）公厕维护人员管理</w:t>
      </w:r>
      <w:bookmarkEnd w:id="160"/>
    </w:p>
    <w:p w14:paraId="5615B103">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管理和维护公厕的维护人员姓名、手机号等，该人员负责公厕的维护和设备的维护和安全报警功能的确认，并在安全报警功能触发时可以短信等方式提醒公厕管理人员。</w:t>
      </w:r>
    </w:p>
    <w:p w14:paraId="6B2827D2">
      <w:pPr>
        <w:ind w:firstLine="562"/>
        <w:rPr>
          <w:rFonts w:hint="eastAsia" w:ascii="宋体" w:hAnsi="宋体" w:eastAsia="宋体" w:cs="宋体"/>
          <w:b/>
          <w:bCs/>
          <w:sz w:val="24"/>
          <w:szCs w:val="24"/>
          <w:lang w:val="en-US" w:eastAsia="zh-CN"/>
        </w:rPr>
      </w:pPr>
      <w:bookmarkStart w:id="161" w:name="_Toc16189"/>
      <w:r>
        <w:rPr>
          <w:rFonts w:hint="eastAsia" w:ascii="宋体" w:hAnsi="宋体" w:eastAsia="宋体" w:cs="宋体"/>
          <w:b/>
          <w:bCs/>
          <w:sz w:val="24"/>
          <w:szCs w:val="24"/>
          <w:lang w:val="en-US" w:eastAsia="zh-CN"/>
        </w:rPr>
        <w:t>（4）安全报警</w:t>
      </w:r>
      <w:bookmarkEnd w:id="161"/>
    </w:p>
    <w:p w14:paraId="3A1B13CB">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接无线呼叫器，人们在厕所中，如身体发生不适或者遭到意外的侵害，可以按下无线呼叫器，发出求救信号，平台收到报警后，会发送短信、微信等通知公厕维护人员，在需要的情况下可以接入平安城市的体系中。</w:t>
      </w:r>
    </w:p>
    <w:p w14:paraId="3AD1E2C0">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本功能需配合“无限呼叫器”等硬件设备实现。</w:t>
      </w:r>
    </w:p>
    <w:p w14:paraId="12C30E99">
      <w:pPr>
        <w:ind w:firstLine="562"/>
        <w:rPr>
          <w:rFonts w:hint="eastAsia" w:ascii="宋体" w:hAnsi="宋体" w:eastAsia="宋体" w:cs="宋体"/>
          <w:b/>
          <w:bCs/>
          <w:sz w:val="24"/>
          <w:szCs w:val="24"/>
          <w:lang w:val="en-US" w:eastAsia="zh-CN"/>
        </w:rPr>
      </w:pPr>
      <w:bookmarkStart w:id="162" w:name="_Toc19664"/>
      <w:r>
        <w:rPr>
          <w:rFonts w:hint="eastAsia" w:ascii="宋体" w:hAnsi="宋体" w:eastAsia="宋体" w:cs="宋体"/>
          <w:b/>
          <w:bCs/>
          <w:sz w:val="24"/>
          <w:szCs w:val="24"/>
          <w:lang w:val="en-US" w:eastAsia="zh-CN"/>
        </w:rPr>
        <w:t>（5）人流监测</w:t>
      </w:r>
      <w:bookmarkEnd w:id="162"/>
    </w:p>
    <w:p w14:paraId="0B002B61">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对接环卫平台人员流动信息数据，对进入公厕的人员进行计数，从而合理分配人员进行对公厕服务打扫，减少人员成本;平台可将占坑情况及时告知用户，疏导人流量，缓简公厕压力。</w:t>
      </w:r>
    </w:p>
    <w:p w14:paraId="38C449C7">
      <w:pPr>
        <w:ind w:firstLine="562"/>
        <w:rPr>
          <w:rFonts w:hint="eastAsia" w:ascii="宋体" w:hAnsi="宋体" w:eastAsia="宋体" w:cs="宋体"/>
          <w:b/>
          <w:bCs/>
          <w:sz w:val="24"/>
          <w:szCs w:val="24"/>
          <w:lang w:val="en-US" w:eastAsia="zh-CN"/>
        </w:rPr>
      </w:pPr>
      <w:bookmarkStart w:id="163" w:name="_Toc3791"/>
      <w:r>
        <w:rPr>
          <w:rFonts w:hint="eastAsia" w:ascii="宋体" w:hAnsi="宋体" w:eastAsia="宋体" w:cs="宋体"/>
          <w:b/>
          <w:bCs/>
          <w:sz w:val="24"/>
          <w:szCs w:val="24"/>
          <w:lang w:val="en-US" w:eastAsia="zh-CN"/>
        </w:rPr>
        <w:t>（6）空气质量监测</w:t>
      </w:r>
      <w:bookmarkEnd w:id="163"/>
    </w:p>
    <w:p w14:paraId="4AB16876">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空气质量监测，是整个智能厕所中关键一个环节，是考核厕所的清洁度的关键指标。通过引入空气质量监测仪，对整个厕所温度，湿度，NH3、硫化氢等各种气体进行实时采集。</w:t>
      </w:r>
    </w:p>
    <w:p w14:paraId="7F657C46">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系统可以设置温度、湿度、NH3、硫化氢的预警范围，对于超出预警的公厕进行预警，并发送信息给公厕维护人员。</w:t>
      </w:r>
    </w:p>
    <w:p w14:paraId="68B993B0">
      <w:pPr>
        <w:ind w:firstLine="562"/>
        <w:rPr>
          <w:rFonts w:hint="eastAsia" w:ascii="宋体" w:hAnsi="宋体" w:eastAsia="宋体" w:cs="宋体"/>
          <w:b/>
          <w:bCs/>
          <w:sz w:val="24"/>
          <w:szCs w:val="24"/>
          <w:lang w:val="en-US" w:eastAsia="zh-CN"/>
        </w:rPr>
      </w:pPr>
      <w:bookmarkStart w:id="164" w:name="_Toc23450"/>
      <w:r>
        <w:rPr>
          <w:rFonts w:hint="eastAsia" w:ascii="宋体" w:hAnsi="宋体" w:eastAsia="宋体" w:cs="宋体"/>
          <w:b/>
          <w:bCs/>
          <w:sz w:val="24"/>
          <w:szCs w:val="24"/>
          <w:lang w:val="en-US" w:eastAsia="zh-CN"/>
        </w:rPr>
        <w:t>（7）数据分析</w:t>
      </w:r>
      <w:bookmarkEnd w:id="164"/>
    </w:p>
    <w:p w14:paraId="39F3CBE7">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数据分析包括公厕GIS地图分布、公厕人流量分析、公厕空气质量预警分析等方面的分析。</w:t>
      </w:r>
    </w:p>
    <w:p w14:paraId="2F53DEC7">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①公厕GIS地图分布</w:t>
      </w:r>
    </w:p>
    <w:p w14:paraId="2AAB744F">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利用天地图展示出公厕的地理分布信息，并标识出公厕的运行情况（公厕启用情况、公厕预警情况、公厕报警情况等）。</w:t>
      </w:r>
    </w:p>
    <w:p w14:paraId="47F0839C">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②公厕人流量分析</w:t>
      </w:r>
    </w:p>
    <w:p w14:paraId="2F266810">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对公厕每日或可选时间段内的人流量进行统计分析。</w:t>
      </w:r>
    </w:p>
    <w:p w14:paraId="0BEB1579">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③公厕空气质量预警分析</w:t>
      </w:r>
    </w:p>
    <w:p w14:paraId="281F2941">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对公厕的空气质量（温度、湿度、氨、硫化氢）按时间段进行统计分析，通过曲线可以看出预警点、预警时间。</w:t>
      </w:r>
    </w:p>
    <w:p w14:paraId="22C2A634">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（8）视频调阅</w:t>
      </w:r>
    </w:p>
    <w:p w14:paraId="4B54546A">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对接环卫平台公厕的视频监控数据，随时调阅相关视频。</w:t>
      </w:r>
    </w:p>
    <w:p w14:paraId="6D1F6FF5">
      <w:pPr>
        <w:pStyle w:val="6"/>
        <w:bidi w:val="0"/>
        <w:rPr>
          <w:rFonts w:hint="eastAsia"/>
          <w:lang w:val="en-US" w:eastAsia="zh-CN"/>
        </w:rPr>
      </w:pPr>
      <w:r>
        <w:rPr>
          <w:rFonts w:hint="eastAsia"/>
          <w:lang w:val="en-US" w:eastAsia="zh-CN"/>
        </w:rPr>
        <w:t>渣土管理子系统</w:t>
      </w:r>
    </w:p>
    <w:p w14:paraId="3A7B1A28">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对接渣土运输车辆GPS定位系统、渣土处置核准审批系统及视频监控系统，实现对渣土运输全过程的闭环监管，功能如下：</w:t>
      </w:r>
    </w:p>
    <w:p w14:paraId="17F75EFB">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（1）渣土运输车辆基础管理</w:t>
      </w:r>
    </w:p>
    <w:p w14:paraId="69B7C3D3">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建立渣土运输车辆基础信息数据库，在电子地图上以独立图层展示在册渣土运输车辆分布及状态，包括车牌号、车辆类型、所属企业、核定载质量、密闭装置类型及状态、GPS终端编号及在线状态、行驶证有效期、营运证有效期、车辆年检状态等基础信息，支持信息的新增、修改、删除和查询操作。</w:t>
      </w:r>
    </w:p>
    <w:p w14:paraId="27224271">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（2）渣土车实时定位轨迹监控</w:t>
      </w:r>
    </w:p>
    <w:p w14:paraId="1CDB5B8E">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通过对接渣土车GPS终端数据，实时获取车辆位置、行驶速度、行驶方向、点火状态等信息，在电子地图上实时展示所有在册渣土车的分布及运行状态，支持按车牌号、所属企业、区域筛选查询车辆实时位置。系统具备历史轨迹回放功能，可查询任意时间段内指定车辆的行驶轨迹，轨迹以不同颜色区分车辆空载、重载、停车等状态，直观展示车辆作业路线和停留点位。</w:t>
      </w:r>
    </w:p>
    <w:p w14:paraId="4F98EE4F">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drawing>
          <wp:inline distT="0" distB="0" distL="114300" distR="114300">
            <wp:extent cx="4638675" cy="2505075"/>
            <wp:effectExtent l="0" t="0" r="9525" b="9525"/>
            <wp:docPr id="9" name="图片 9" descr="c9891f11a1487740de2b785ce1ad3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c9891f11a1487740de2b785ce1ad382"/>
                    <pic:cNvPicPr>
                      <a:picLocks noChangeAspect="1"/>
                    </pic:cNvPicPr>
                  </pic:nvPicPr>
                  <pic:blipFill>
                    <a:blip r:embed="rId46"/>
                    <a:stretch>
                      <a:fillRect/>
                    </a:stretch>
                  </pic:blipFill>
                  <pic:spPr>
                    <a:xfrm>
                      <a:off x="0" y="0"/>
                      <a:ext cx="4638675" cy="2505075"/>
                    </a:xfrm>
                    <a:prstGeom prst="rect">
                      <a:avLst/>
                    </a:prstGeom>
                  </pic:spPr>
                </pic:pic>
              </a:graphicData>
            </a:graphic>
          </wp:inline>
        </w:drawing>
      </w:r>
    </w:p>
    <w:p w14:paraId="3710C217">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p>
    <w:p w14:paraId="7A89A2F6">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（3）渣土消纳场管理</w:t>
      </w:r>
    </w:p>
    <w:p w14:paraId="66422F54">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建立渣土消纳场基础信息台账，在电子地图上以独立图层展示渣土消纳场分布，包括消纳场名称、地址、权属单位、运营单位、设计容量、已填埋容量、剩余容量、消纳类型（建筑垃圾、工程渣土、装修垃圾等）、进场道路、开放时间、联系人及电话等基础信息，支持信息的新增、修改、删除和查询操作。</w:t>
      </w:r>
    </w:p>
    <w:p w14:paraId="61C6F995">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（4）渣土处置核准审批管理</w:t>
      </w:r>
    </w:p>
    <w:p w14:paraId="19E50BFA">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建立渣土处置核准审批管理流程，实现建设工程渣土处置申请、受理、审核、发证的全流程线上管理。建设单位或施工单位通过系统提交渣土处置申请，填报工程名称、工程地点、建设单位、施工单位、渣土种类、渣土总量、运输期限、运输路线、消纳场所等信息，上传相关证明材料。</w:t>
      </w:r>
    </w:p>
    <w:p w14:paraId="0C2E37D5">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（5）渣土车违规行为监管</w:t>
      </w:r>
    </w:p>
    <w:p w14:paraId="07F77B7C">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依托GPS定位数据、视频监控AI识别和称重数据，对渣土运输车辆违规行为进行自动识别和实时监管，违规类型包括：遗撒泄漏（通过车载视频或路面监控识别车辆运输过程中渣土遗撒）、超载运输（通过称重数据或AI识别判断车辆装载超过核定载质量）、乱倾倒（通过GPS轨迹识别车辆在非指定消纳场区域倾倒渣土）、未密闭运输（通过车载视频识别车辆密闭装置未关闭或密闭不严）、超速行驶、偏离规定路线、无证运输等。</w:t>
      </w:r>
    </w:p>
    <w:p w14:paraId="56063A9B">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(6)渣土运输路线管理</w:t>
      </w:r>
    </w:p>
    <w:p w14:paraId="347872F8">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建立渣土运输路线规划与管理机制，结合城市道路限行规定、渣土消纳场分布、施工工地位置和交通拥堵状况，在电子地图上规划渣土运输专用路线，标注路线起点（施工工地）、途经道路、终点（消纳场）、限行时段、禁行区域等信息，支持路线的新增、修改、删除和查询操作。系统具备路线匹配校验功能，将渣土车实时GPS轨迹与规定运输路线进行比对，对偏离规定路线行驶的车辆自动识别并报警。</w:t>
      </w:r>
    </w:p>
    <w:p w14:paraId="6CC6AD5F">
      <w:pPr>
        <w:rPr>
          <w:rFonts w:hint="default"/>
          <w:b/>
          <w:lang w:val="en-US" w:eastAsia="zh-CN"/>
        </w:rPr>
      </w:pPr>
      <w:r>
        <w:rPr>
          <w:rFonts w:hint="eastAsia" w:ascii="仿宋" w:hAnsi="仿宋" w:eastAsia="仿宋" w:cs="Times New Roman"/>
          <w:snapToGrid w:val="0"/>
          <w:color w:val="000000"/>
          <w:kern w:val="0"/>
          <w:sz w:val="28"/>
          <w:szCs w:val="28"/>
          <w:lang w:val="en-US" w:eastAsia="zh-CN" w:bidi="ar-SA"/>
        </w:rPr>
        <w:drawing>
          <wp:inline distT="0" distB="0" distL="114300" distR="114300">
            <wp:extent cx="5338445" cy="2366645"/>
            <wp:effectExtent l="0" t="0" r="14605" b="14605"/>
            <wp:docPr id="10" name="图片 10" descr="a847f0ae601a9da1ddbd5630f5f6d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847f0ae601a9da1ddbd5630f5f6d45"/>
                    <pic:cNvPicPr>
                      <a:picLocks noChangeAspect="1"/>
                    </pic:cNvPicPr>
                  </pic:nvPicPr>
                  <pic:blipFill>
                    <a:blip r:embed="rId47"/>
                    <a:stretch>
                      <a:fillRect/>
                    </a:stretch>
                  </pic:blipFill>
                  <pic:spPr>
                    <a:xfrm>
                      <a:off x="0" y="0"/>
                      <a:ext cx="5338445" cy="2366645"/>
                    </a:xfrm>
                    <a:prstGeom prst="rect">
                      <a:avLst/>
                    </a:prstGeom>
                  </pic:spPr>
                </pic:pic>
              </a:graphicData>
            </a:graphic>
          </wp:inline>
        </w:drawing>
      </w:r>
    </w:p>
    <w:p w14:paraId="46DB7FFC">
      <w:pPr>
        <w:pStyle w:val="6"/>
        <w:bidi w:val="0"/>
        <w:rPr>
          <w:rFonts w:hint="eastAsia"/>
          <w:lang w:val="en-US" w:eastAsia="zh-CN"/>
        </w:rPr>
      </w:pPr>
      <w:r>
        <w:rPr>
          <w:rFonts w:hint="eastAsia"/>
          <w:lang w:val="en-US" w:eastAsia="zh-CN"/>
        </w:rPr>
        <w:t>户外广告管理子系统</w:t>
      </w:r>
    </w:p>
    <w:p w14:paraId="182921C9">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对接户外广告审批系统、视频监控系统及安全检测数据，实现对户外广告设施的全生命周期监管，功能如下：</w:t>
      </w:r>
    </w:p>
    <w:p w14:paraId="2E508269">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（1）户外广告设施基础管理</w:t>
      </w:r>
    </w:p>
    <w:p w14:paraId="559370EC">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建立户外广告设施基础信息数据库，在电子地图上以独立图层展示各类户外广告设施分布，包括广告牌、广告灯箱、立柱广告、楼顶广告、墙面广告、围挡广告、道旗广告、公交站亭广告等，记录设施编号、位置（经纬度及详细地址）、规格尺寸（长、宽、高、面积）、形式（单面、双面、三面翻、LED显示屏等）、材质（钢结构、喷绘、亚克力、铝塑板等）、</w:t>
      </w:r>
      <w:r>
        <w:rPr>
          <w:rFonts w:hint="eastAsia" w:ascii="宋体" w:hAnsi="宋体" w:eastAsia="宋体" w:cs="宋体"/>
          <w:snapToGrid w:val="0"/>
          <w:color w:val="000000"/>
          <w:kern w:val="0"/>
          <w:sz w:val="24"/>
          <w:szCs w:val="24"/>
          <w:lang w:val="en-US" w:eastAsia="zh-CN" w:bidi="ar-SA"/>
        </w:rPr>
        <w:t>设置单位、产权单位、广告内容、设置时间、</w:t>
      </w:r>
      <w:r>
        <w:rPr>
          <w:rFonts w:hint="eastAsia" w:ascii="宋体" w:hAnsi="宋体" w:eastAsia="宋体"/>
          <w:spacing w:val="-3"/>
          <w:lang w:val="en-US" w:eastAsia="zh-CN"/>
        </w:rPr>
        <w:t>有效期至等基础信息，支持信息的新增、修改、删除和查询操作。</w:t>
      </w:r>
    </w:p>
    <w:p w14:paraId="5844478B">
      <w:pPr>
        <w:pStyle w:val="11"/>
        <w:pageBreakBefore w:val="0"/>
        <w:widowControl/>
        <w:kinsoku w:val="0"/>
        <w:wordWrap/>
        <w:overflowPunct/>
        <w:topLinePunct w:val="0"/>
        <w:autoSpaceDE w:val="0"/>
        <w:autoSpaceDN w:val="0"/>
        <w:bidi w:val="0"/>
        <w:adjustRightInd w:val="0"/>
        <w:snapToGrid w:val="0"/>
        <w:spacing w:before="207" w:line="288" w:lineRule="auto"/>
        <w:ind w:right="25" w:firstLine="480" w:firstLineChars="200"/>
        <w:jc w:val="both"/>
        <w:textAlignment w:val="baseline"/>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drawing>
          <wp:inline distT="0" distB="0" distL="114300" distR="114300">
            <wp:extent cx="5342255" cy="3203575"/>
            <wp:effectExtent l="0" t="0" r="10795" b="15875"/>
            <wp:docPr id="11" name="图片 11" descr="807e2a4a457de2464d2358a64c1529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807e2a4a457de2464d2358a64c1529b"/>
                    <pic:cNvPicPr>
                      <a:picLocks noChangeAspect="1"/>
                    </pic:cNvPicPr>
                  </pic:nvPicPr>
                  <pic:blipFill>
                    <a:blip r:embed="rId48"/>
                    <a:stretch>
                      <a:fillRect/>
                    </a:stretch>
                  </pic:blipFill>
                  <pic:spPr>
                    <a:xfrm>
                      <a:off x="0" y="0"/>
                      <a:ext cx="5342255" cy="3203575"/>
                    </a:xfrm>
                    <a:prstGeom prst="rect">
                      <a:avLst/>
                    </a:prstGeom>
                  </pic:spPr>
                </pic:pic>
              </a:graphicData>
            </a:graphic>
          </wp:inline>
        </w:drawing>
      </w:r>
    </w:p>
    <w:p w14:paraId="65FBC7D1">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（2）户外广告审批许可管理</w:t>
      </w:r>
    </w:p>
    <w:p w14:paraId="795DA485">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建立户外广告设置审批全流程线上管理机制，实现户外广告设置申请、受理、现场勘查、审核、发证、续期、注销的全生命周期管理。申请单位通过系统提交户外广告设置申请，填报设置位置、设施规格、形式、材质、广告内容、设置期限等信息，上传设计方案、效果图、产权证明、安全承诺书等材料。</w:t>
      </w:r>
    </w:p>
    <w:p w14:paraId="3D71962D">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（3）户外广告安全检测管理</w:t>
      </w:r>
    </w:p>
    <w:p w14:paraId="4622CD76">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建立户外广告设施安全检测管理机制，对户外广告设施实行定期安全检测制度，记录检测机构、检测时间、检测内容（结构强度、焊接质量、防腐防锈、电气安全、抗风能力等）、检测结论（合格、限期整改、不合格）、检测报告编号等信息，支持检测报告的上传、查询和下载。系统根据设施设置年限、结构类型、所在区域等因素自动生成检测计划，对临近检测周期或超期未检测的设施自动预警，推送至设置单位和监管人员。</w:t>
      </w:r>
    </w:p>
    <w:p w14:paraId="163E8A72">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（4）违规户外广告处置管理</w:t>
      </w:r>
    </w:p>
    <w:p w14:paraId="44663AC7">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依托视频监控监督员上报、公众举报等多种渠道，对违规户外广告行为进行自动监测和采集，违规类型包括：未经审批擅自设置、超期设置、擅自变更位置或规格、广告内容违法违规、设施破损存在安全隐患、违规张贴散发小广告等。系统对发现的违规广告生成案件，抓拍现场照片或视频片段，记录违规位置、违规类型、涉及单位、发现时间等信息，推送至执法人员进行现场核查和处置。</w:t>
      </w:r>
    </w:p>
    <w:p w14:paraId="2EDE6E53">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（5）店招标牌基础管理</w:t>
      </w:r>
    </w:p>
    <w:p w14:paraId="3F64F0E8">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建立店招标牌基础信息数据库，在电子地图上以独立图层展示沿街商铺店招标牌分布，记录店铺名称、经营业态、详细地址、招牌位置、规格尺寸、形式材质、设置单位、设置时间、审批状态、有效期等基础信息，支持信息的新增、修改、删除和查询操作。系统支持一店一档管理，将店招标牌信息与商铺营业执照、经营信息关联，可在地图上点击查看店铺及招牌详情。</w:t>
      </w:r>
    </w:p>
    <w:p w14:paraId="2C4C6FCA">
      <w:pPr>
        <w:pStyle w:val="14"/>
        <w:keepNext w:val="0"/>
        <w:keepLines w:val="0"/>
        <w:widowControl/>
        <w:suppressLineNumbers w:val="0"/>
        <w:ind w:firstLine="480" w:firstLineChars="20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drawing>
          <wp:inline distT="0" distB="0" distL="114300" distR="114300">
            <wp:extent cx="4962525" cy="2695575"/>
            <wp:effectExtent l="0" t="0" r="9525" b="9525"/>
            <wp:docPr id="12" name="图片 12" descr="53b4c1f843957e7ee89f86f719ed5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53b4c1f843957e7ee89f86f719ed56c"/>
                    <pic:cNvPicPr>
                      <a:picLocks noChangeAspect="1"/>
                    </pic:cNvPicPr>
                  </pic:nvPicPr>
                  <pic:blipFill>
                    <a:blip r:embed="rId49"/>
                    <a:stretch>
                      <a:fillRect/>
                    </a:stretch>
                  </pic:blipFill>
                  <pic:spPr>
                    <a:xfrm>
                      <a:off x="0" y="0"/>
                      <a:ext cx="4962525" cy="2695575"/>
                    </a:xfrm>
                    <a:prstGeom prst="rect">
                      <a:avLst/>
                    </a:prstGeom>
                  </pic:spPr>
                </pic:pic>
              </a:graphicData>
            </a:graphic>
          </wp:inline>
        </w:drawing>
      </w:r>
    </w:p>
    <w:p w14:paraId="037EA323">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（6）电子屏运行状态监测</w:t>
      </w:r>
    </w:p>
    <w:p w14:paraId="163C1F58">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建立LED电子屏运行状态监测管理机制，通过对接电子屏控制系统或物联网监测设备，实时采集辖区内户外LED电子屏的运行状态数据，包括屏幕编号、位置、所属单位、屏幕尺寸、分辨率、当前播放内容、播放时长、开关机状态、亮度调节、温度、电压、故障告警等信息，在电子地图上以独立图层展示所有电子屏分布及实时运行状态，以不同颜色标识正常运行、离线、故障、告警等状态。</w:t>
      </w:r>
    </w:p>
    <w:p w14:paraId="76D8C87E">
      <w:pPr>
        <w:pStyle w:val="5"/>
        <w:bidi w:val="0"/>
        <w:rPr>
          <w:rFonts w:hint="eastAsia"/>
          <w:lang w:val="en-US" w:eastAsia="zh-CN"/>
        </w:rPr>
      </w:pPr>
      <w:r>
        <w:rPr>
          <w:rFonts w:hint="eastAsia"/>
          <w:lang w:val="en-US" w:eastAsia="zh-CN"/>
        </w:rPr>
        <w:t>园林绿化监管</w:t>
      </w:r>
    </w:p>
    <w:p w14:paraId="39ADA5D2">
      <w:pPr>
        <w:pStyle w:val="6"/>
        <w:bidi w:val="0"/>
      </w:pPr>
      <w:r>
        <w:rPr>
          <w:rFonts w:hint="eastAsia"/>
        </w:rPr>
        <w:t>园林基础数据管理子系统</w:t>
      </w:r>
    </w:p>
    <w:p w14:paraId="0CEEA15B">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基于一期普查数据，建立以空间数据库为基础的园林综合数据库体系，实现对城市公园、绿地、树木、雕塑、设施等各类园林绿地空间信息和属性信息的管理，为管理部门提供有力的先进管理工具，提高园林维护和管理的效率、妥善进行园林的建设。</w:t>
      </w:r>
    </w:p>
    <w:p w14:paraId="221838D3">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（1）园林基础数据管理</w:t>
      </w:r>
    </w:p>
    <w:p w14:paraId="37B6D39B">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整合一期已普查城市公园、绿地、树木、雕塑、设施等数据，对园林绿化设施空间信息和属性信息进行维护，实现园林专题数据的管理。数据管理通过ArcGIS专用地图数据管理软件实现园林专题数据的导入、编辑功能。实现园林专题图层的在线更新功能，可以编辑信息点的属性，对园林专题信息点进行管理。</w:t>
      </w:r>
    </w:p>
    <w:p w14:paraId="76154C59">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（2）园林专题数据展示</w:t>
      </w:r>
    </w:p>
    <w:p w14:paraId="03801711">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以电子地图为依托，展示园林专题数据图层，各类部件图层在电子地图上展示了各类部件位置和信息。</w:t>
      </w:r>
    </w:p>
    <w:p w14:paraId="36A09631">
      <w:pPr>
        <w:pStyle w:val="6"/>
        <w:bidi w:val="0"/>
      </w:pPr>
      <w:r>
        <w:rPr>
          <w:rFonts w:hint="eastAsia"/>
        </w:rPr>
        <w:t>城市公园专项子系统</w:t>
      </w:r>
    </w:p>
    <w:p w14:paraId="69B3832D">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基于一期普查数据，以公园设施的监督管理为核心，基于GIS地图实现对城市公园的信息化管理，为管理部门提供有力的先进管理工具，提高公园维护和管理的效率。</w:t>
      </w:r>
    </w:p>
    <w:p w14:paraId="6AD3E53E">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（1）公园基础数据管理</w:t>
      </w:r>
    </w:p>
    <w:p w14:paraId="071DD29F">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建立公园基础数据管理图层，对公园名称、位置、面积、责任单位进行维护，在一张图上显示辖区内所普查公园基本信息展示。</w:t>
      </w:r>
    </w:p>
    <w:p w14:paraId="118CA1D4">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（2）公园责任单位管理</w:t>
      </w:r>
    </w:p>
    <w:p w14:paraId="4C8D4BB1">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公园责任单位管理是城市公园专项管理不可缺少的部分,对于政府决策者和管理者来说都至关重要,该功能应该能够为政府提供充足的信息和快捷的查询手段。</w:t>
      </w:r>
    </w:p>
    <w:p w14:paraId="454BDB69">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①基础信息维护</w:t>
      </w:r>
    </w:p>
    <w:p w14:paraId="04A1986D">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实现对公园责任单位基本信息的维护，可以对公园责任单位的各种信息进行方便快捷的查阅、管理。基本信息维护中应包含单位名称、单位位置、联系人信息的设置与维护等。</w:t>
      </w:r>
    </w:p>
    <w:p w14:paraId="31E79AC1">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②信息查询</w:t>
      </w:r>
    </w:p>
    <w:p w14:paraId="5FD551B3">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方便对公园责任单位的信息查询，用户可根据设置好的查询条件根据需要对公园责任单位各类信息进行查询检索，查询条件可根据工作需要进行修改调整。</w:t>
      </w:r>
    </w:p>
    <w:p w14:paraId="05510C30">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（3）公园专项信息监管</w:t>
      </w:r>
    </w:p>
    <w:p w14:paraId="1E4F46B1">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建立公园专项信息监管图层，对公园建筑、喷泉、座椅、垃圾箱、厕所、雕塑、湖泊等实现专项监管，在GIS地图上实现信息展示，可快速定位公园建筑、喷泉、座椅、垃圾箱、厕所、雕塑、湖泊位置、属性、状况等信息。</w:t>
      </w:r>
    </w:p>
    <w:p w14:paraId="49B13507">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（4）统计分析</w:t>
      </w:r>
    </w:p>
    <w:p w14:paraId="72B46EAF">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对公园各类设施根据不同的维度（行政区域、道路、权属单位）、不同的指标进行统计分析，了解园林设施分布以及数量概况。</w:t>
      </w:r>
    </w:p>
    <w:p w14:paraId="56AA0CEB">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（5）综合查询</w:t>
      </w:r>
    </w:p>
    <w:p w14:paraId="1FC0F1F4">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对公园设施根据不同的条件进行查询，查看相应设施的详细信息。包括属性查询、空间查询。</w:t>
      </w:r>
    </w:p>
    <w:p w14:paraId="2DF126A8">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（6）视频监控</w:t>
      </w:r>
    </w:p>
    <w:p w14:paraId="12B14632">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调用现有视频监控，可为指挥判断提供直观的信息，从而对各类问题做出准确判断并及时响应，并提供视频点的管理功能，以及实施视频与历史视频查看。</w:t>
      </w:r>
    </w:p>
    <w:p w14:paraId="37B57408">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（7）公园知识库</w:t>
      </w:r>
    </w:p>
    <w:p w14:paraId="6AB7D443">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建立养护规程库、病害防治库、虫害防治库、行业专家库、绿化企业库，为园林绿化养护以及病虫害防治提供相关依据。同时提供相关的管理、检索功能，方便用户查询。</w:t>
      </w:r>
    </w:p>
    <w:p w14:paraId="5CD7F262">
      <w:pPr>
        <w:pStyle w:val="6"/>
        <w:bidi w:val="0"/>
      </w:pPr>
      <w:r>
        <w:rPr>
          <w:rFonts w:hint="eastAsia"/>
        </w:rPr>
        <w:t>园林案件管理</w:t>
      </w:r>
    </w:p>
    <w:p w14:paraId="44DD72DB">
      <w:pPr>
        <w:pStyle w:val="11"/>
        <w:pageBreakBefore w:val="0"/>
        <w:widowControl/>
        <w:kinsoku w:val="0"/>
        <w:wordWrap/>
        <w:overflowPunct/>
        <w:topLinePunct w:val="0"/>
        <w:autoSpaceDE w:val="0"/>
        <w:autoSpaceDN w:val="0"/>
        <w:bidi w:val="0"/>
        <w:adjustRightInd w:val="0"/>
        <w:snapToGrid w:val="0"/>
        <w:spacing w:before="207" w:line="288" w:lineRule="auto"/>
        <w:ind w:right="25" w:firstLine="468" w:firstLineChars="200"/>
        <w:jc w:val="both"/>
        <w:textAlignment w:val="baseline"/>
        <w:rPr>
          <w:rFonts w:hint="eastAsia" w:ascii="宋体" w:hAnsi="宋体" w:eastAsia="宋体"/>
          <w:spacing w:val="-3"/>
          <w:lang w:val="en-US" w:eastAsia="zh-CN"/>
        </w:rPr>
      </w:pPr>
      <w:r>
        <w:rPr>
          <w:rFonts w:hint="eastAsia" w:ascii="宋体" w:hAnsi="宋体" w:eastAsia="宋体"/>
          <w:spacing w:val="-3"/>
          <w:lang w:val="en-US" w:eastAsia="zh-CN"/>
        </w:rPr>
        <w:t>按照行业划分，将住建部标准定义的所有小类进行行业类划分，规划出关于园林行业类，对各类园林问题按照业务流程协同处理，并且可以在电子地图上直观显示其处置状态、处置进程,实时监督。</w:t>
      </w:r>
    </w:p>
    <w:p w14:paraId="0933D58A">
      <w:pPr>
        <w:pStyle w:val="20"/>
        <w:rPr>
          <w:rFonts w:hint="eastAsia" w:ascii="宋体" w:hAnsi="宋体" w:eastAsia="宋体" w:cs="宋体"/>
          <w:sz w:val="24"/>
          <w:szCs w:val="24"/>
        </w:rPr>
      </w:pPr>
      <w:bookmarkStart w:id="165" w:name="_Toc429406369"/>
      <w:bookmarkStart w:id="166" w:name="_Toc429474507"/>
      <w:r>
        <w:rPr>
          <w:rFonts w:hint="eastAsia" w:ascii="宋体" w:hAnsi="宋体" w:eastAsia="宋体" w:cs="宋体"/>
          <w:sz w:val="24"/>
          <w:szCs w:val="24"/>
        </w:rPr>
        <w:t>(1)未处理案件展示</w:t>
      </w:r>
      <w:bookmarkEnd w:id="165"/>
      <w:bookmarkEnd w:id="166"/>
    </w:p>
    <w:p w14:paraId="603419E5">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在系统中，通过查询案件小类，负责部门，案件编号以及案件标题模糊查询，得到所有园林行业类案件，并且在电子地图上直观显示其处置状态，负责部门等详细信息。</w:t>
      </w:r>
    </w:p>
    <w:p w14:paraId="2A495C69">
      <w:pPr>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784475"/>
            <wp:effectExtent l="0" t="0" r="2540" b="15875"/>
            <wp:docPr id="50636" name="图片 50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6" name="图片 50636"/>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a:xfrm>
                      <a:off x="0" y="0"/>
                      <a:ext cx="5274310" cy="2784475"/>
                    </a:xfrm>
                    <a:prstGeom prst="rect">
                      <a:avLst/>
                    </a:prstGeom>
                    <a:noFill/>
                    <a:ln>
                      <a:noFill/>
                    </a:ln>
                  </pic:spPr>
                </pic:pic>
              </a:graphicData>
            </a:graphic>
          </wp:inline>
        </w:drawing>
      </w:r>
    </w:p>
    <w:p w14:paraId="4BD12621">
      <w:pPr>
        <w:rPr>
          <w:rFonts w:hint="eastAsia" w:ascii="宋体" w:hAnsi="宋体" w:eastAsia="宋体" w:cs="宋体"/>
          <w:sz w:val="24"/>
          <w:szCs w:val="24"/>
        </w:rPr>
      </w:pPr>
    </w:p>
    <w:p w14:paraId="485F47B3">
      <w:pPr>
        <w:pStyle w:val="20"/>
        <w:rPr>
          <w:rFonts w:hint="eastAsia" w:ascii="宋体" w:hAnsi="宋体" w:eastAsia="宋体" w:cs="宋体"/>
          <w:sz w:val="24"/>
          <w:szCs w:val="24"/>
        </w:rPr>
      </w:pPr>
      <w:bookmarkStart w:id="167" w:name="_Toc429406370"/>
      <w:bookmarkStart w:id="168" w:name="_Toc429474508"/>
      <w:r>
        <w:rPr>
          <w:rFonts w:hint="eastAsia" w:ascii="宋体" w:hAnsi="宋体" w:eastAsia="宋体" w:cs="宋体"/>
          <w:sz w:val="24"/>
          <w:szCs w:val="24"/>
        </w:rPr>
        <w:t>(2)案件处置展示</w:t>
      </w:r>
      <w:bookmarkEnd w:id="167"/>
      <w:bookmarkEnd w:id="168"/>
    </w:p>
    <w:p w14:paraId="1F40C01A">
      <w:pPr>
        <w:spacing w:line="360" w:lineRule="auto"/>
        <w:ind w:firstLine="360" w:firstLineChars="150"/>
        <w:rPr>
          <w:rFonts w:hint="eastAsia" w:ascii="宋体" w:hAnsi="宋体" w:eastAsia="宋体" w:cs="宋体"/>
          <w:sz w:val="24"/>
          <w:szCs w:val="24"/>
        </w:rPr>
      </w:pPr>
      <w:r>
        <w:rPr>
          <w:rFonts w:hint="eastAsia" w:ascii="宋体" w:hAnsi="宋体" w:eastAsia="宋体" w:cs="宋体"/>
          <w:sz w:val="24"/>
          <w:szCs w:val="24"/>
        </w:rPr>
        <w:t>主要实现了案件的查询与在地图上展示密度的功能。选择填写查询条件即可查询需要的案件信息，右侧地图位置展示查询出的案件，点击某个案件就会展示此案件的详情。</w:t>
      </w:r>
    </w:p>
    <w:p w14:paraId="00634461">
      <w:pPr>
        <w:spacing w:after="120" w:line="360" w:lineRule="auto"/>
        <w:rPr>
          <w:rFonts w:hint="eastAsia" w:ascii="宋体" w:hAnsi="宋体" w:eastAsia="宋体" w:cs="宋体"/>
          <w:sz w:val="24"/>
          <w:szCs w:val="24"/>
        </w:rPr>
      </w:pPr>
      <w:r>
        <w:rPr>
          <w:rFonts w:hint="eastAsia" w:ascii="宋体" w:hAnsi="宋体" w:eastAsia="宋体" w:cs="宋体"/>
          <w:sz w:val="24"/>
          <w:szCs w:val="24"/>
        </w:rPr>
        <w:drawing>
          <wp:inline distT="0" distB="0" distL="0" distR="0">
            <wp:extent cx="5274310" cy="2348865"/>
            <wp:effectExtent l="0" t="0" r="2540" b="13335"/>
            <wp:docPr id="50635" name="图片 506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5" name="图片 50635"/>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a:xfrm>
                      <a:off x="0" y="0"/>
                      <a:ext cx="5274310" cy="2348865"/>
                    </a:xfrm>
                    <a:prstGeom prst="rect">
                      <a:avLst/>
                    </a:prstGeom>
                    <a:noFill/>
                    <a:ln>
                      <a:noFill/>
                    </a:ln>
                  </pic:spPr>
                </pic:pic>
              </a:graphicData>
            </a:graphic>
          </wp:inline>
        </w:drawing>
      </w:r>
    </w:p>
    <w:p w14:paraId="599516F6">
      <w:pPr>
        <w:spacing w:line="360" w:lineRule="auto"/>
        <w:rPr>
          <w:rFonts w:hint="eastAsia" w:ascii="宋体" w:hAnsi="宋体" w:eastAsia="宋体" w:cs="宋体"/>
          <w:sz w:val="24"/>
          <w:szCs w:val="24"/>
        </w:rPr>
      </w:pPr>
      <w:r>
        <w:rPr>
          <w:rFonts w:hint="eastAsia" w:ascii="宋体" w:hAnsi="宋体" w:eastAsia="宋体" w:cs="宋体"/>
          <w:sz w:val="24"/>
          <w:szCs w:val="24"/>
        </w:rPr>
        <w:t>选择密度范围后，点击显示密度可以在地图中展示案件的密度。</w:t>
      </w:r>
    </w:p>
    <w:p w14:paraId="68F8E4F8">
      <w:pPr>
        <w:spacing w:after="120" w:line="360" w:lineRule="auto"/>
        <w:rPr>
          <w:rFonts w:ascii="仿宋_GB2312" w:hAnsi="宋体" w:eastAsia="仿宋_GB2312"/>
          <w:sz w:val="28"/>
          <w:szCs w:val="28"/>
        </w:rPr>
      </w:pPr>
      <w:r>
        <w:rPr>
          <w:rFonts w:hint="eastAsia" w:ascii="宋体" w:hAnsi="宋体" w:eastAsia="宋体" w:cs="宋体"/>
          <w:sz w:val="24"/>
          <w:szCs w:val="24"/>
        </w:rPr>
        <w:drawing>
          <wp:inline distT="0" distB="0" distL="0" distR="0">
            <wp:extent cx="5274310" cy="2341880"/>
            <wp:effectExtent l="0" t="0" r="2540" b="1270"/>
            <wp:docPr id="50634" name="图片 506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4" name="图片 50634"/>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a:xfrm>
                      <a:off x="0" y="0"/>
                      <a:ext cx="5274310" cy="2341880"/>
                    </a:xfrm>
                    <a:prstGeom prst="rect">
                      <a:avLst/>
                    </a:prstGeom>
                    <a:noFill/>
                    <a:ln>
                      <a:noFill/>
                    </a:ln>
                  </pic:spPr>
                </pic:pic>
              </a:graphicData>
            </a:graphic>
          </wp:inline>
        </w:drawing>
      </w:r>
    </w:p>
    <w:p w14:paraId="64E62965">
      <w:pPr>
        <w:pStyle w:val="6"/>
        <w:bidi w:val="0"/>
      </w:pPr>
      <w:bookmarkStart w:id="169" w:name="_Toc429474509"/>
      <w:bookmarkStart w:id="170" w:name="_Toc429406371"/>
      <w:bookmarkStart w:id="171" w:name="OLE_LINK79"/>
      <w:r>
        <w:rPr>
          <w:rFonts w:hint="eastAsia"/>
        </w:rPr>
        <w:t>专项案件管理</w:t>
      </w:r>
      <w:bookmarkEnd w:id="169"/>
      <w:bookmarkEnd w:id="170"/>
    </w:p>
    <w:bookmarkEnd w:id="171"/>
    <w:p w14:paraId="68A5CA92">
      <w:pPr>
        <w:pStyle w:val="26"/>
        <w:ind w:firstLine="538"/>
        <w:rPr>
          <w:rFonts w:hint="eastAsia" w:ascii="宋体" w:hAnsi="宋体" w:eastAsia="宋体" w:cs="宋体"/>
          <w:sz w:val="24"/>
          <w:szCs w:val="24"/>
        </w:rPr>
      </w:pPr>
      <w:r>
        <w:rPr>
          <w:rFonts w:hint="eastAsia" w:ascii="宋体" w:hAnsi="宋体" w:eastAsia="宋体" w:cs="宋体"/>
          <w:sz w:val="24"/>
          <w:szCs w:val="24"/>
        </w:rPr>
        <w:t>专项案件管理（简易流程）：在进行市政园林业务专项行动时，由巡查员上报专项行动部事件（建设部事件部件分类），并且在地图上展现，能统计汇总（可以手动转入立案环节），专项行动信息由监督指挥中心业务人员对专项行动涉及到的部事件状态进行改变，</w:t>
      </w:r>
      <w:r>
        <w:rPr>
          <w:rFonts w:hint="eastAsia" w:ascii="宋体" w:hAnsi="宋体" w:eastAsia="宋体" w:cs="宋体"/>
          <w:sz w:val="24"/>
          <w:szCs w:val="24"/>
          <w:lang w:val="en-GB"/>
        </w:rPr>
        <w:t>在电子地图上根据显示状态对相应案件进行展示或隐藏</w:t>
      </w:r>
      <w:r>
        <w:rPr>
          <w:rFonts w:hint="eastAsia" w:ascii="宋体" w:hAnsi="宋体" w:eastAsia="宋体" w:cs="宋体"/>
          <w:sz w:val="24"/>
          <w:szCs w:val="24"/>
        </w:rPr>
        <w:t>。</w:t>
      </w:r>
    </w:p>
    <w:p w14:paraId="55886CB4">
      <w:pPr>
        <w:pStyle w:val="20"/>
        <w:rPr>
          <w:rFonts w:hint="eastAsia" w:ascii="宋体" w:hAnsi="宋体" w:eastAsia="宋体" w:cs="宋体"/>
          <w:sz w:val="24"/>
          <w:szCs w:val="24"/>
        </w:rPr>
      </w:pPr>
      <w:bookmarkStart w:id="172" w:name="_Toc429474510"/>
      <w:r>
        <w:rPr>
          <w:rFonts w:hint="eastAsia" w:ascii="宋体" w:hAnsi="宋体" w:eastAsia="宋体" w:cs="宋体"/>
          <w:sz w:val="24"/>
          <w:szCs w:val="24"/>
        </w:rPr>
        <w:t>(1)专项案件上报</w:t>
      </w:r>
      <w:bookmarkEnd w:id="172"/>
    </w:p>
    <w:p w14:paraId="4AC3F0E7">
      <w:pPr>
        <w:pStyle w:val="26"/>
        <w:ind w:firstLine="480" w:firstLineChars="200"/>
        <w:rPr>
          <w:rFonts w:hint="eastAsia" w:ascii="宋体" w:hAnsi="宋体" w:eastAsia="宋体" w:cs="宋体"/>
          <w:sz w:val="24"/>
          <w:szCs w:val="24"/>
        </w:rPr>
      </w:pPr>
      <w:r>
        <w:rPr>
          <w:rFonts w:hint="eastAsia" w:ascii="宋体" w:hAnsi="宋体" w:eastAsia="宋体" w:cs="宋体"/>
          <w:sz w:val="24"/>
          <w:szCs w:val="24"/>
        </w:rPr>
        <w:t>指挥中心组织开展业务专项行动，由巡查员上报通过城管通专项行动部事件（建设部事件部件分类），对当前所进行的专项行动进行专项上报，例如3月12日植树节对树木防治、防护，进行上报，指挥中心开展专项行动，所有巡查员统一上报烧烤摊点，并描述位置，店名，上报照片等信息。</w:t>
      </w:r>
    </w:p>
    <w:p w14:paraId="63897CFD">
      <w:pPr>
        <w:rPr>
          <w:rFonts w:hint="eastAsia" w:ascii="宋体" w:hAnsi="宋体" w:eastAsia="宋体" w:cs="宋体"/>
          <w:kern w:val="0"/>
          <w:sz w:val="24"/>
          <w:szCs w:val="24"/>
        </w:rPr>
      </w:pPr>
    </w:p>
    <w:p w14:paraId="4AE0DC09">
      <w:pPr>
        <w:jc w:val="center"/>
        <w:rPr>
          <w:rFonts w:hint="eastAsia" w:ascii="宋体" w:hAnsi="宋体" w:eastAsia="宋体" w:cs="宋体"/>
          <w:kern w:val="0"/>
          <w:sz w:val="24"/>
          <w:szCs w:val="24"/>
        </w:rPr>
      </w:pPr>
      <w:bookmarkStart w:id="173" w:name="OLE_LINK119"/>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INCLUDEPICTURE "C:\\Users\\Administrator\\Documents\\Tencent Files\\50900996\\Image\\C2C\\4M%QB1T%CUF57CZ03`UX$GX.png" \* MERGEFORMATINET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INCLUDEPICTURE  "C:\\Users\\Lenovo\\Documents\\WeChat Files\\wxid_r3wba6dyndc221\\FileStorage\\Documents\\Tencent%252525252520Files\\50900996\\Image\\C2C\\4M%252525252525QB1T%252525252525CUF57CZ03%252525252560UX$GX.png" \* MERGEFORMATINET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INCLUDEPICTURE  "C:\\Users\\Documents\\Tencent%252525252520Files\\50900996\\Image\\C2C\\4M%252525252525QB1T%252525252525CUF57CZ03%252525252560UX$GX.png" \* MERGEFORMATINET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INCLUDEPICTURE  "C:\\Users\\Documents\\Tencent%2525252525252520Files\\50900996\\Image\\C2C\\4M%2525252525252525QB1T%2525252525252525CUF57CZ03%2525252525252560UX$GX.png" \* MERGEFORMATINET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drawing>
          <wp:inline distT="0" distB="0" distL="114300" distR="114300">
            <wp:extent cx="2203450" cy="4152900"/>
            <wp:effectExtent l="0" t="0" r="6350" b="0"/>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53" r:link="rId54"/>
                    <a:stretch>
                      <a:fillRect/>
                    </a:stretch>
                  </pic:blipFill>
                  <pic:spPr>
                    <a:xfrm>
                      <a:off x="0" y="0"/>
                      <a:ext cx="2203450" cy="4152900"/>
                    </a:xfrm>
                    <a:prstGeom prst="rect">
                      <a:avLst/>
                    </a:prstGeom>
                    <a:noFill/>
                    <a:ln>
                      <a:noFill/>
                    </a:ln>
                  </pic:spPr>
                </pic:pic>
              </a:graphicData>
            </a:graphic>
          </wp:inline>
        </w:drawing>
      </w:r>
      <w:r>
        <w:rPr>
          <w:rFonts w:hint="eastAsia" w:ascii="宋体" w:hAnsi="宋体" w:eastAsia="宋体" w:cs="宋体"/>
          <w:kern w:val="0"/>
          <w:sz w:val="24"/>
          <w:szCs w:val="24"/>
        </w:rPr>
        <w:fldChar w:fldCharType="end"/>
      </w:r>
      <w:r>
        <w:rPr>
          <w:rFonts w:hint="eastAsia" w:ascii="宋体" w:hAnsi="宋体" w:eastAsia="宋体" w:cs="宋体"/>
          <w:kern w:val="0"/>
          <w:sz w:val="24"/>
          <w:szCs w:val="24"/>
        </w:rPr>
        <w:fldChar w:fldCharType="end"/>
      </w:r>
      <w:r>
        <w:rPr>
          <w:rFonts w:hint="eastAsia" w:ascii="宋体" w:hAnsi="宋体" w:eastAsia="宋体" w:cs="宋体"/>
          <w:kern w:val="0"/>
          <w:sz w:val="24"/>
          <w:szCs w:val="24"/>
        </w:rPr>
        <w:fldChar w:fldCharType="end"/>
      </w:r>
      <w:r>
        <w:rPr>
          <w:rFonts w:hint="eastAsia" w:ascii="宋体" w:hAnsi="宋体" w:eastAsia="宋体" w:cs="宋体"/>
          <w:kern w:val="0"/>
          <w:sz w:val="24"/>
          <w:szCs w:val="24"/>
        </w:rPr>
        <w:fldChar w:fldCharType="end"/>
      </w:r>
      <w:bookmarkEnd w:id="173"/>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INCLUDEPICTURE "C:\\Users\\Administrator\\Documents\\Tencent Files\\50900996\\Image\\C2C\\_MMTWFUSXIU[S]UH~Z@K0{L.png" \* MERGEFORMATINET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INCLUDEPICTURE  "C:\\Users\\Lenovo\\Documents\\WeChat Files\\wxid_r3wba6dyndc221\\FileStorage\\Documents\\Tencent%252525252520Files\\50900996\\Image\\C2C\\_MMTWFUSXIU%25252525255bS%25252525255dUH~Z@K0%25252525257bL.png" \* MERGEFORMATINET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INCLUDEPICTURE  "C:\\Users\\Documents\\Tencent%252525252520Files\\50900996\\Image\\C2C\\_MMTWFUSXIU%25252525255bS%25252525255dUH~Z@K0%25252525257bL.png" \* MERGEFORMATINET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fldChar w:fldCharType="begin"/>
      </w:r>
      <w:r>
        <w:rPr>
          <w:rFonts w:hint="eastAsia" w:ascii="宋体" w:hAnsi="宋体" w:eastAsia="宋体" w:cs="宋体"/>
          <w:kern w:val="0"/>
          <w:sz w:val="24"/>
          <w:szCs w:val="24"/>
        </w:rPr>
        <w:instrText xml:space="preserve"> INCLUDEPICTURE  "C:\\Users\\Documents\\Tencent%2525252525252520Files\\50900996\\Image\\C2C\\_MMTWFUSXIU%252525252525255bS%252525252525255dUH~Z@K0%252525252525257bL.png" \* MERGEFORMATINET </w:instrText>
      </w:r>
      <w:r>
        <w:rPr>
          <w:rFonts w:hint="eastAsia" w:ascii="宋体" w:hAnsi="宋体" w:eastAsia="宋体" w:cs="宋体"/>
          <w:kern w:val="0"/>
          <w:sz w:val="24"/>
          <w:szCs w:val="24"/>
        </w:rPr>
        <w:fldChar w:fldCharType="separate"/>
      </w:r>
      <w:r>
        <w:rPr>
          <w:rFonts w:hint="eastAsia" w:ascii="宋体" w:hAnsi="宋体" w:eastAsia="宋体" w:cs="宋体"/>
          <w:kern w:val="0"/>
          <w:sz w:val="24"/>
          <w:szCs w:val="24"/>
        </w:rPr>
        <w:drawing>
          <wp:inline distT="0" distB="0" distL="114300" distR="114300">
            <wp:extent cx="2203450" cy="4127500"/>
            <wp:effectExtent l="0" t="0" r="6350" b="6350"/>
            <wp:docPr id="14"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5"/>
                    <pic:cNvPicPr>
                      <a:picLocks noChangeAspect="1"/>
                    </pic:cNvPicPr>
                  </pic:nvPicPr>
                  <pic:blipFill>
                    <a:blip r:embed="rId55" r:link="rId56"/>
                    <a:stretch>
                      <a:fillRect/>
                    </a:stretch>
                  </pic:blipFill>
                  <pic:spPr>
                    <a:xfrm>
                      <a:off x="0" y="0"/>
                      <a:ext cx="2203450" cy="4127500"/>
                    </a:xfrm>
                    <a:prstGeom prst="rect">
                      <a:avLst/>
                    </a:prstGeom>
                    <a:noFill/>
                    <a:ln>
                      <a:noFill/>
                    </a:ln>
                  </pic:spPr>
                </pic:pic>
              </a:graphicData>
            </a:graphic>
          </wp:inline>
        </w:drawing>
      </w:r>
      <w:r>
        <w:rPr>
          <w:rFonts w:hint="eastAsia" w:ascii="宋体" w:hAnsi="宋体" w:eastAsia="宋体" w:cs="宋体"/>
          <w:kern w:val="0"/>
          <w:sz w:val="24"/>
          <w:szCs w:val="24"/>
        </w:rPr>
        <w:fldChar w:fldCharType="end"/>
      </w:r>
      <w:r>
        <w:rPr>
          <w:rFonts w:hint="eastAsia" w:ascii="宋体" w:hAnsi="宋体" w:eastAsia="宋体" w:cs="宋体"/>
          <w:kern w:val="0"/>
          <w:sz w:val="24"/>
          <w:szCs w:val="24"/>
        </w:rPr>
        <w:fldChar w:fldCharType="end"/>
      </w:r>
      <w:r>
        <w:rPr>
          <w:rFonts w:hint="eastAsia" w:ascii="宋体" w:hAnsi="宋体" w:eastAsia="宋体" w:cs="宋体"/>
          <w:kern w:val="0"/>
          <w:sz w:val="24"/>
          <w:szCs w:val="24"/>
        </w:rPr>
        <w:fldChar w:fldCharType="end"/>
      </w:r>
      <w:r>
        <w:rPr>
          <w:rFonts w:hint="eastAsia" w:ascii="宋体" w:hAnsi="宋体" w:eastAsia="宋体" w:cs="宋体"/>
          <w:kern w:val="0"/>
          <w:sz w:val="24"/>
          <w:szCs w:val="24"/>
        </w:rPr>
        <w:fldChar w:fldCharType="end"/>
      </w:r>
    </w:p>
    <w:p w14:paraId="101CFB03">
      <w:pPr>
        <w:jc w:val="center"/>
        <w:rPr>
          <w:rFonts w:hint="eastAsia" w:ascii="宋体" w:hAnsi="宋体" w:eastAsia="宋体" w:cs="宋体"/>
          <w:kern w:val="0"/>
          <w:sz w:val="24"/>
          <w:szCs w:val="24"/>
        </w:rPr>
      </w:pPr>
    </w:p>
    <w:p w14:paraId="0BD0DAA8">
      <w:pPr>
        <w:pStyle w:val="20"/>
        <w:rPr>
          <w:rFonts w:hint="eastAsia" w:ascii="宋体" w:hAnsi="宋体" w:eastAsia="宋体" w:cs="宋体"/>
          <w:sz w:val="24"/>
          <w:szCs w:val="24"/>
        </w:rPr>
      </w:pPr>
      <w:bookmarkStart w:id="174" w:name="_Toc429406372"/>
      <w:bookmarkStart w:id="175" w:name="_Toc429474511"/>
      <w:bookmarkStart w:id="176" w:name="OLE_LINK76"/>
      <w:r>
        <w:rPr>
          <w:rFonts w:hint="eastAsia" w:ascii="宋体" w:hAnsi="宋体" w:eastAsia="宋体" w:cs="宋体"/>
          <w:sz w:val="24"/>
          <w:szCs w:val="24"/>
        </w:rPr>
        <w:t>(2)专项案件查询管理</w:t>
      </w:r>
      <w:bookmarkEnd w:id="174"/>
      <w:bookmarkEnd w:id="175"/>
    </w:p>
    <w:bookmarkEnd w:id="176"/>
    <w:p w14:paraId="4798F934">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在电子地图上展示数字园林的专项案件，并且以不同颜色图标展示。漏斗位置输入查询条件可以进行精确查找。通过点击问题描述链接可以查看某条记录的专项案件详情。点击定位可以定位某个专项案件并在地图展示，点击案件图标显示案件信息</w:t>
      </w:r>
    </w:p>
    <w:p w14:paraId="39144B10">
      <w:pPr>
        <w:spacing w:line="360" w:lineRule="auto"/>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4310" cy="2278380"/>
            <wp:effectExtent l="0" t="0" r="2540" b="7620"/>
            <wp:docPr id="50633" name="图片 506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3" name="图片 50633"/>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a:xfrm>
                      <a:off x="0" y="0"/>
                      <a:ext cx="5274310" cy="2278380"/>
                    </a:xfrm>
                    <a:prstGeom prst="rect">
                      <a:avLst/>
                    </a:prstGeom>
                    <a:noFill/>
                    <a:ln>
                      <a:noFill/>
                    </a:ln>
                  </pic:spPr>
                </pic:pic>
              </a:graphicData>
            </a:graphic>
          </wp:inline>
        </w:drawing>
      </w:r>
    </w:p>
    <w:p w14:paraId="4C42F8EC">
      <w:pPr>
        <w:pStyle w:val="20"/>
        <w:rPr>
          <w:rFonts w:hint="eastAsia" w:ascii="宋体" w:hAnsi="宋体" w:eastAsia="宋体" w:cs="宋体"/>
          <w:sz w:val="24"/>
          <w:szCs w:val="24"/>
        </w:rPr>
      </w:pPr>
      <w:bookmarkStart w:id="177" w:name="_Toc429474512"/>
      <w:bookmarkStart w:id="178" w:name="_Toc429406373"/>
      <w:r>
        <w:rPr>
          <w:rFonts w:hint="eastAsia" w:ascii="宋体" w:hAnsi="宋体" w:eastAsia="宋体" w:cs="宋体"/>
          <w:sz w:val="24"/>
          <w:szCs w:val="24"/>
        </w:rPr>
        <w:t>(3)专项案件综合查询</w:t>
      </w:r>
      <w:bookmarkEnd w:id="177"/>
      <w:bookmarkEnd w:id="178"/>
    </w:p>
    <w:p w14:paraId="072B590A">
      <w:pPr>
        <w:spacing w:line="360" w:lineRule="auto"/>
        <w:ind w:firstLine="480" w:firstLineChars="200"/>
        <w:rPr>
          <w:rFonts w:hint="eastAsia" w:ascii="宋体" w:hAnsi="宋体" w:eastAsia="宋体" w:cs="宋体"/>
          <w:sz w:val="24"/>
          <w:szCs w:val="24"/>
        </w:rPr>
      </w:pPr>
      <w:r>
        <w:rPr>
          <w:rFonts w:hint="eastAsia" w:ascii="宋体" w:hAnsi="宋体" w:eastAsia="宋体" w:cs="宋体"/>
          <w:sz w:val="24"/>
          <w:szCs w:val="24"/>
        </w:rPr>
        <w:t>查询条件点击查询按钮进行查询，点击查询出的投诉编号可以查看此案件的详细信息。</w:t>
      </w:r>
    </w:p>
    <w:p w14:paraId="37DDDFFC">
      <w:pPr>
        <w:spacing w:line="360" w:lineRule="auto"/>
        <w:rPr>
          <w:rFonts w:hint="eastAsia" w:ascii="宋体" w:hAnsi="宋体" w:eastAsia="宋体" w:cs="宋体"/>
          <w:b/>
          <w:sz w:val="24"/>
          <w:szCs w:val="24"/>
        </w:rPr>
      </w:pPr>
      <w:r>
        <w:rPr>
          <w:rFonts w:hint="eastAsia" w:ascii="宋体" w:hAnsi="宋体" w:eastAsia="宋体" w:cs="宋体"/>
          <w:sz w:val="24"/>
          <w:szCs w:val="24"/>
        </w:rPr>
        <w:drawing>
          <wp:inline distT="0" distB="0" distL="0" distR="0">
            <wp:extent cx="5274310" cy="2250440"/>
            <wp:effectExtent l="0" t="0" r="2540" b="16510"/>
            <wp:docPr id="50632" name="图片 50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32" name="图片 5063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a:xfrm>
                      <a:off x="0" y="0"/>
                      <a:ext cx="5274310" cy="2250440"/>
                    </a:xfrm>
                    <a:prstGeom prst="rect">
                      <a:avLst/>
                    </a:prstGeom>
                    <a:noFill/>
                    <a:ln>
                      <a:noFill/>
                    </a:ln>
                  </pic:spPr>
                </pic:pic>
              </a:graphicData>
            </a:graphic>
          </wp:inline>
        </w:drawing>
      </w:r>
    </w:p>
    <w:p w14:paraId="29C2C18B">
      <w:pPr>
        <w:pStyle w:val="6"/>
        <w:bidi w:val="0"/>
        <w:rPr>
          <w:rFonts w:hint="eastAsia"/>
          <w:lang w:val="en-US" w:eastAsia="zh-CN"/>
        </w:rPr>
      </w:pPr>
      <w:r>
        <w:rPr>
          <w:rFonts w:hint="eastAsia"/>
          <w:lang w:val="en-US" w:eastAsia="zh-CN"/>
        </w:rPr>
        <w:t>古树名木管理子系统</w:t>
      </w:r>
    </w:p>
    <w:p w14:paraId="2EBB6D33">
      <w:pPr>
        <w:pStyle w:val="20"/>
        <w:rPr>
          <w:rFonts w:hint="eastAsia" w:ascii="宋体" w:hAnsi="宋体" w:eastAsia="宋体" w:cs="宋体"/>
          <w:sz w:val="24"/>
          <w:szCs w:val="24"/>
        </w:rPr>
      </w:pPr>
      <w:r>
        <w:rPr>
          <w:rFonts w:hint="eastAsia" w:ascii="宋体" w:hAnsi="宋体" w:eastAsia="宋体" w:cs="宋体"/>
          <w:sz w:val="24"/>
          <w:szCs w:val="24"/>
        </w:rPr>
        <w:t>对接古树名木普查数据、物联网监测设备及养护管理系统，实现对古树名木的</w:t>
      </w:r>
      <w:r>
        <w:rPr>
          <w:rFonts w:hint="eastAsia" w:ascii="宋体" w:hAnsi="宋体" w:eastAsia="宋体" w:cs="宋体"/>
          <w:sz w:val="24"/>
          <w:szCs w:val="24"/>
          <w:lang w:val="en-US" w:eastAsia="zh-CN"/>
        </w:rPr>
        <w:t>1</w:t>
      </w:r>
      <w:r>
        <w:rPr>
          <w:rFonts w:hint="eastAsia" w:ascii="宋体" w:hAnsi="宋体" w:eastAsia="宋体" w:cs="宋体"/>
          <w:sz w:val="24"/>
          <w:szCs w:val="24"/>
        </w:rPr>
        <w:t>全生命周期保护管理，功能如下：</w:t>
      </w:r>
    </w:p>
    <w:p w14:paraId="23352687">
      <w:pPr>
        <w:pStyle w:val="2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1</w:t>
      </w:r>
      <w:r>
        <w:rPr>
          <w:rFonts w:hint="eastAsia" w:ascii="宋体" w:hAnsi="宋体" w:eastAsia="宋体" w:cs="宋体"/>
          <w:sz w:val="24"/>
          <w:szCs w:val="24"/>
          <w:lang w:eastAsia="zh-CN"/>
        </w:rPr>
        <w:t>）</w:t>
      </w:r>
      <w:r>
        <w:rPr>
          <w:rFonts w:hint="eastAsia" w:ascii="宋体" w:hAnsi="宋体" w:eastAsia="宋体" w:cs="宋体"/>
          <w:sz w:val="24"/>
          <w:szCs w:val="24"/>
        </w:rPr>
        <w:t>古树名木基础信息管理</w:t>
      </w:r>
    </w:p>
    <w:p w14:paraId="72ADF6C9">
      <w:pPr>
        <w:pStyle w:val="20"/>
        <w:rPr>
          <w:rFonts w:hint="eastAsia" w:ascii="宋体" w:hAnsi="宋体" w:eastAsia="宋体" w:cs="宋体"/>
          <w:sz w:val="24"/>
          <w:szCs w:val="24"/>
          <w:lang w:eastAsia="zh-CN"/>
        </w:rPr>
      </w:pPr>
      <w:r>
        <w:rPr>
          <w:rFonts w:hint="eastAsia" w:ascii="宋体" w:hAnsi="宋体" w:eastAsia="宋体" w:cs="宋体"/>
          <w:sz w:val="24"/>
          <w:szCs w:val="24"/>
        </w:rPr>
        <w:t>建立古树名木基础信息数据库，在电子地图上以独立图层展示辖区内古树名木分布，包括古树名木编号、树种名称、拉丁学名、树龄、树高、胸径、冠幅、等级（一级古树、二级古树、三级古树、名木）、位置（经纬度及详细地址）、保护级别（国家级、省级、市级、县级）、产权单位、管护单位、管护责任人、历史文化背景、传说故事、现状照片等基础信息，支持信息的新增、修改、删除和查询操作</w:t>
      </w:r>
      <w:r>
        <w:rPr>
          <w:rFonts w:hint="eastAsia" w:ascii="宋体" w:hAnsi="宋体" w:eastAsia="宋体" w:cs="宋体"/>
          <w:sz w:val="24"/>
          <w:szCs w:val="24"/>
          <w:lang w:eastAsia="zh-CN"/>
        </w:rPr>
        <w:t>。</w:t>
      </w:r>
    </w:p>
    <w:p w14:paraId="25E89485">
      <w:pPr>
        <w:pStyle w:val="20"/>
        <w:ind w:left="0" w:leftChars="0" w:firstLine="0" w:firstLineChars="0"/>
        <w:rPr>
          <w:rFonts w:hint="eastAsia" w:ascii="宋体" w:hAnsi="宋体" w:eastAsia="宋体" w:cs="宋体"/>
          <w:sz w:val="24"/>
          <w:szCs w:val="24"/>
          <w:lang w:eastAsia="zh-CN"/>
        </w:rPr>
      </w:pPr>
      <w:r>
        <w:rPr>
          <w:rFonts w:hint="eastAsia" w:ascii="宋体" w:hAnsi="宋体" w:eastAsia="宋体" w:cs="宋体"/>
          <w:sz w:val="24"/>
          <w:szCs w:val="24"/>
          <w:lang w:eastAsia="zh-CN"/>
        </w:rPr>
        <w:drawing>
          <wp:inline distT="0" distB="0" distL="114300" distR="114300">
            <wp:extent cx="5340350" cy="2700655"/>
            <wp:effectExtent l="0" t="0" r="12700" b="4445"/>
            <wp:docPr id="16" name="图片 16" descr="84720570075ddbaac686c9580c67a4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84720570075ddbaac686c9580c67a4c"/>
                    <pic:cNvPicPr>
                      <a:picLocks noChangeAspect="1"/>
                    </pic:cNvPicPr>
                  </pic:nvPicPr>
                  <pic:blipFill>
                    <a:blip r:embed="rId59"/>
                    <a:stretch>
                      <a:fillRect/>
                    </a:stretch>
                  </pic:blipFill>
                  <pic:spPr>
                    <a:xfrm>
                      <a:off x="0" y="0"/>
                      <a:ext cx="5340350" cy="2700655"/>
                    </a:xfrm>
                    <a:prstGeom prst="rect">
                      <a:avLst/>
                    </a:prstGeom>
                  </pic:spPr>
                </pic:pic>
              </a:graphicData>
            </a:graphic>
          </wp:inline>
        </w:drawing>
      </w:r>
    </w:p>
    <w:p w14:paraId="183361AE">
      <w:pPr>
        <w:pStyle w:val="2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2</w:t>
      </w:r>
      <w:r>
        <w:rPr>
          <w:rFonts w:hint="eastAsia" w:ascii="宋体" w:hAnsi="宋体" w:eastAsia="宋体" w:cs="宋体"/>
          <w:sz w:val="24"/>
          <w:szCs w:val="24"/>
          <w:lang w:eastAsia="zh-CN"/>
        </w:rPr>
        <w:t>）</w:t>
      </w:r>
      <w:r>
        <w:rPr>
          <w:rFonts w:hint="eastAsia" w:ascii="宋体" w:hAnsi="宋体" w:eastAsia="宋体" w:cs="宋体"/>
          <w:sz w:val="24"/>
          <w:szCs w:val="24"/>
        </w:rPr>
        <w:t>古树名木生长状态监测</w:t>
      </w:r>
    </w:p>
    <w:p w14:paraId="05FB507F">
      <w:pPr>
        <w:pStyle w:val="20"/>
        <w:rPr>
          <w:rFonts w:hint="eastAsia" w:ascii="宋体" w:hAnsi="宋体" w:eastAsia="宋体" w:cs="宋体"/>
          <w:sz w:val="24"/>
          <w:szCs w:val="24"/>
        </w:rPr>
      </w:pPr>
      <w:r>
        <w:rPr>
          <w:rFonts w:hint="eastAsia" w:ascii="宋体" w:hAnsi="宋体" w:eastAsia="宋体" w:cs="宋体"/>
          <w:sz w:val="24"/>
          <w:szCs w:val="24"/>
        </w:rPr>
        <w:t>通过在古树名木关键部位安装物联网监测传感器（包括土壤温湿度传感器</w:t>
      </w:r>
      <w:r>
        <w:rPr>
          <w:rFonts w:hint="eastAsia" w:ascii="宋体" w:hAnsi="宋体" w:cs="宋体"/>
          <w:sz w:val="24"/>
          <w:szCs w:val="24"/>
          <w:lang w:eastAsia="zh-CN"/>
        </w:rPr>
        <w:t>、</w:t>
      </w:r>
      <w:r>
        <w:rPr>
          <w:rFonts w:hint="eastAsia" w:ascii="宋体" w:hAnsi="宋体" w:eastAsia="宋体" w:cs="宋体"/>
          <w:sz w:val="24"/>
          <w:szCs w:val="24"/>
        </w:rPr>
        <w:t>树木胸径生长传感器、倾角传感器、虫情监测设备、微气象监测站等），实时采集古树名木生长状态数据，包括土壤温度、土壤湿度、土壤酸碱度、树木胸径变化量、树体倾斜角度、叶片长势、虫情状况、周边微气象（温度、湿度、风速、降雨）等监测数据，在电子地图上以不同颜色标识每株古树名木的生长状态（正常、预警、异常），点击可查看实时监测数据和历史变化趋势曲线。系统具备异常自动预警功能，对土壤湿度过低、树体倾斜超限、虫情暴发、极端天气影响等异常情况实时推送告警信息至管护责任人，提示及时采取保护措施。</w:t>
      </w:r>
    </w:p>
    <w:p w14:paraId="7A502BFF">
      <w:pPr>
        <w:pStyle w:val="2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3</w:t>
      </w:r>
      <w:r>
        <w:rPr>
          <w:rFonts w:hint="eastAsia" w:ascii="宋体" w:hAnsi="宋体" w:eastAsia="宋体" w:cs="宋体"/>
          <w:sz w:val="24"/>
          <w:szCs w:val="24"/>
          <w:lang w:eastAsia="zh-CN"/>
        </w:rPr>
        <w:t>）</w:t>
      </w:r>
      <w:r>
        <w:rPr>
          <w:rFonts w:hint="eastAsia" w:ascii="宋体" w:hAnsi="宋体" w:eastAsia="宋体" w:cs="宋体"/>
          <w:sz w:val="24"/>
          <w:szCs w:val="24"/>
        </w:rPr>
        <w:t>古树名木养护记录管理</w:t>
      </w:r>
    </w:p>
    <w:p w14:paraId="14973FDE">
      <w:pPr>
        <w:pStyle w:val="20"/>
        <w:rPr>
          <w:rFonts w:hint="eastAsia" w:ascii="宋体" w:hAnsi="宋体" w:eastAsia="宋体" w:cs="宋体"/>
          <w:sz w:val="24"/>
          <w:szCs w:val="24"/>
          <w:lang w:val="en-US" w:eastAsia="zh-CN"/>
        </w:rPr>
      </w:pPr>
      <w:r>
        <w:rPr>
          <w:rFonts w:hint="eastAsia" w:ascii="宋体" w:hAnsi="宋体" w:eastAsia="宋体" w:cs="宋体"/>
          <w:sz w:val="24"/>
          <w:szCs w:val="24"/>
        </w:rPr>
        <w:t>建立古树名木日常养护管理机制，制定养护计划和养护标准，系统根据古树名木等级、树种、生长状态自动生成周期性养护任务（包括浇水、施肥、修剪、除草、松土、病虫害防治、防寒保暖等），并派发至管护责任人。管护人员通过移动端上报养护执行情况，记录养护时间、养护类型、养护措施、使用药剂肥料、养护人员、养护前后对比照片等信息，系统自动形成每株古树名木的养护档案，支持按时间、养护类型、管护单位查询历史养护记录</w:t>
      </w:r>
      <w:r>
        <w:rPr>
          <w:rFonts w:hint="eastAsia" w:ascii="宋体" w:hAnsi="宋体" w:eastAsia="宋体" w:cs="宋体"/>
          <w:sz w:val="24"/>
          <w:szCs w:val="24"/>
          <w:lang w:val="en-US" w:eastAsia="zh-CN"/>
        </w:rPr>
        <w:t>.</w:t>
      </w:r>
    </w:p>
    <w:p w14:paraId="50E9FB92">
      <w:pPr>
        <w:pStyle w:val="20"/>
        <w:rPr>
          <w:rFonts w:hint="eastAsia" w:ascii="宋体" w:hAnsi="宋体" w:eastAsia="宋体" w:cs="宋体"/>
          <w:sz w:val="24"/>
          <w:szCs w:val="24"/>
        </w:rPr>
      </w:pP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4</w:t>
      </w:r>
      <w:r>
        <w:rPr>
          <w:rFonts w:hint="eastAsia" w:ascii="宋体" w:hAnsi="宋体" w:eastAsia="宋体" w:cs="宋体"/>
          <w:sz w:val="24"/>
          <w:szCs w:val="24"/>
          <w:lang w:eastAsia="zh-CN"/>
        </w:rPr>
        <w:t>）</w:t>
      </w:r>
      <w:r>
        <w:rPr>
          <w:rFonts w:hint="eastAsia" w:ascii="宋体" w:hAnsi="宋体" w:eastAsia="宋体" w:cs="宋体"/>
          <w:sz w:val="24"/>
          <w:szCs w:val="24"/>
        </w:rPr>
        <w:t>古树名木保护设施管理</w:t>
      </w:r>
    </w:p>
    <w:p w14:paraId="660BC815">
      <w:pPr>
        <w:pStyle w:val="20"/>
      </w:pPr>
      <w:r>
        <w:rPr>
          <w:rFonts w:hint="eastAsia" w:ascii="宋体" w:hAnsi="宋体" w:eastAsia="宋体" w:cs="宋体"/>
          <w:sz w:val="24"/>
          <w:szCs w:val="24"/>
        </w:rPr>
        <w:t>建立古树名木保护设施基础信息台账，在电子地图上关联展示每株古树名木的保护设施分布及状态，包括保护围栏（类型、规格、材质、设置时间、完好状态）、支撑架（类型、数量、设置时间、稳固状态）、避雷针（安装时间</w:t>
      </w:r>
      <w:r>
        <w:rPr>
          <w:rFonts w:hint="eastAsia" w:ascii="宋体" w:hAnsi="宋体" w:cs="宋体"/>
          <w:sz w:val="24"/>
          <w:szCs w:val="24"/>
          <w:lang w:eastAsia="zh-CN"/>
        </w:rPr>
        <w:t>、</w:t>
      </w:r>
      <w:r>
        <w:rPr>
          <w:rFonts w:hint="eastAsia" w:ascii="宋体" w:hAnsi="宋体" w:eastAsia="宋体" w:cs="宋体"/>
          <w:sz w:val="24"/>
          <w:szCs w:val="24"/>
        </w:rPr>
        <w:t>检测状态、有效期）、排水设施（类型、走向、畅通状态）、透气铺装（类型</w:t>
      </w:r>
      <w:r>
        <w:rPr>
          <w:rFonts w:hint="eastAsia" w:ascii="宋体" w:hAnsi="宋体" w:cs="宋体"/>
          <w:sz w:val="24"/>
          <w:szCs w:val="24"/>
          <w:lang w:eastAsia="zh-CN"/>
        </w:rPr>
        <w:t>、</w:t>
      </w:r>
      <w:r>
        <w:rPr>
          <w:rFonts w:hint="eastAsia" w:ascii="宋体" w:hAnsi="宋体" w:eastAsia="宋体" w:cs="宋体"/>
          <w:sz w:val="24"/>
          <w:szCs w:val="24"/>
        </w:rPr>
        <w:t>面积、完好状态）、树池篦子（规格、材质、完好状态）、标识牌（类型、内容、设置时间、完好状态）、监控摄像头（编号、位置、在线状态）等保护设施信息，支持设施信息的新增、修改、删除和查询操作。</w:t>
      </w:r>
    </w:p>
    <w:p w14:paraId="38DF8092">
      <w:pPr>
        <w:pStyle w:val="5"/>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综合执法平台</w:t>
      </w:r>
    </w:p>
    <w:p w14:paraId="715423F3">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en-US"/>
        </w:rPr>
      </w:pPr>
      <w:r>
        <w:rPr>
          <w:rFonts w:hint="eastAsia"/>
          <w:spacing w:val="-3"/>
          <w:lang w:val="en-US" w:eastAsia="en-US"/>
        </w:rPr>
        <w:t>基于网格化管理模式,利用互联网技术,建设</w:t>
      </w:r>
      <w:r>
        <w:rPr>
          <w:rFonts w:hint="eastAsia"/>
          <w:spacing w:val="-3"/>
          <w:lang w:val="en-US" w:eastAsia="zh-CN"/>
        </w:rPr>
        <w:t>属地范围内</w:t>
      </w:r>
      <w:r>
        <w:rPr>
          <w:rFonts w:hint="eastAsia"/>
          <w:spacing w:val="-3"/>
          <w:lang w:val="en-US" w:eastAsia="en-US"/>
        </w:rPr>
        <w:t>统一的城市管理执法系统,提升执法工作效率。同时,</w:t>
      </w:r>
      <w:r>
        <w:rPr>
          <w:rFonts w:hint="eastAsia"/>
          <w:spacing w:val="-3"/>
          <w:lang w:val="en-US" w:eastAsia="zh-CN"/>
        </w:rPr>
        <w:t>综合管理服务</w:t>
      </w:r>
      <w:r>
        <w:rPr>
          <w:rFonts w:hint="eastAsia"/>
          <w:spacing w:val="-3"/>
          <w:lang w:val="en-US" w:eastAsia="en-US"/>
        </w:rPr>
        <w:t>平台要加强与城管执法系统的关联性,强化业务联动和数据共享,推进执法大数据应用,实现对执法事件的预测分析,辅助执法宏观决策。</w:t>
      </w:r>
    </w:p>
    <w:p w14:paraId="0FBE8DDA">
      <w:pPr>
        <w:pStyle w:val="6"/>
        <w:pageBreakBefore w:val="0"/>
        <w:widowControl/>
        <w:kinsoku w:val="0"/>
        <w:wordWrap/>
        <w:overflowPunct/>
        <w:topLinePunct w:val="0"/>
        <w:autoSpaceDE w:val="0"/>
        <w:autoSpaceDN w:val="0"/>
        <w:bidi w:val="0"/>
        <w:adjustRightInd w:val="0"/>
        <w:snapToGrid w:val="0"/>
        <w:spacing w:line="288" w:lineRule="auto"/>
        <w:textAlignment w:val="baseline"/>
      </w:pPr>
      <w:bookmarkStart w:id="179" w:name="_Toc429489010"/>
      <w:r>
        <w:rPr>
          <w:rFonts w:hint="eastAsia"/>
        </w:rPr>
        <w:t>综合执法规范化管理</w:t>
      </w:r>
      <w:bookmarkEnd w:id="179"/>
    </w:p>
    <w:p w14:paraId="1C54A7A2">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en-US"/>
        </w:rPr>
      </w:pPr>
      <w:r>
        <w:rPr>
          <w:rFonts w:hint="eastAsia"/>
          <w:spacing w:val="-3"/>
          <w:lang w:val="en-US" w:eastAsia="en-US"/>
        </w:rPr>
        <w:t>主要实现执法各个流程节点的信息增、删、改、查的功能。系统提供流程节点管理和各个流程节点信息维护功能。</w:t>
      </w:r>
    </w:p>
    <w:p w14:paraId="76AFB79B">
      <w:pPr>
        <w:pStyle w:val="7"/>
        <w:pageBreakBefore w:val="0"/>
        <w:widowControl/>
        <w:kinsoku w:val="0"/>
        <w:wordWrap/>
        <w:overflowPunct/>
        <w:topLinePunct w:val="0"/>
        <w:autoSpaceDE w:val="0"/>
        <w:autoSpaceDN w:val="0"/>
        <w:bidi w:val="0"/>
        <w:adjustRightInd w:val="0"/>
        <w:snapToGrid w:val="0"/>
        <w:spacing w:line="288" w:lineRule="auto"/>
        <w:textAlignment w:val="baseline"/>
      </w:pPr>
      <w:bookmarkStart w:id="180" w:name="_Toc429489011"/>
      <w:r>
        <w:rPr>
          <w:rFonts w:hint="eastAsia"/>
        </w:rPr>
        <w:t>系统流程图</w:t>
      </w:r>
      <w:bookmarkEnd w:id="180"/>
    </w:p>
    <w:p w14:paraId="4E23B9A2">
      <w:pPr>
        <w:pageBreakBefore w:val="0"/>
        <w:widowControl/>
        <w:kinsoku w:val="0"/>
        <w:wordWrap/>
        <w:overflowPunct/>
        <w:topLinePunct w:val="0"/>
        <w:autoSpaceDE w:val="0"/>
        <w:autoSpaceDN w:val="0"/>
        <w:bidi w:val="0"/>
        <w:adjustRightInd w:val="0"/>
        <w:snapToGrid w:val="0"/>
        <w:spacing w:line="288" w:lineRule="auto"/>
        <w:ind w:left="720" w:firstLine="0" w:firstLineChars="0"/>
        <w:textAlignment w:val="baseline"/>
        <w:rPr>
          <w:rFonts w:hint="eastAsia" w:ascii="宋体" w:hAnsi="宋体" w:eastAsia="宋体" w:cs="宋体"/>
          <w:szCs w:val="28"/>
        </w:rPr>
      </w:pPr>
      <w:r>
        <w:rPr>
          <w:rFonts w:hint="eastAsia" w:ascii="宋体" w:hAnsi="宋体" w:eastAsia="宋体" w:cs="宋体"/>
          <w:szCs w:val="28"/>
        </w:rPr>
        <w:t>（1）简易流程图</w:t>
      </w:r>
    </w:p>
    <w:p w14:paraId="4B954D4C">
      <w:pPr>
        <w:pageBreakBefore w:val="0"/>
        <w:widowControl/>
        <w:kinsoku w:val="0"/>
        <w:wordWrap/>
        <w:overflowPunct/>
        <w:topLinePunct w:val="0"/>
        <w:autoSpaceDE w:val="0"/>
        <w:autoSpaceDN w:val="0"/>
        <w:bidi w:val="0"/>
        <w:adjustRightInd w:val="0"/>
        <w:snapToGrid w:val="0"/>
        <w:spacing w:line="288" w:lineRule="auto"/>
        <w:ind w:left="720" w:firstLine="0" w:firstLineChars="0"/>
        <w:jc w:val="center"/>
        <w:textAlignment w:val="baseline"/>
        <w:rPr>
          <w:rFonts w:ascii="宋体" w:hAnsi="宋体"/>
          <w:szCs w:val="28"/>
        </w:rPr>
      </w:pPr>
      <w:r>
        <w:rPr>
          <w:rFonts w:ascii="宋体" w:hAnsi="宋体"/>
          <w:szCs w:val="28"/>
        </w:rPr>
        <w:drawing>
          <wp:inline distT="0" distB="0" distL="0" distR="0">
            <wp:extent cx="1704340" cy="2399030"/>
            <wp:effectExtent l="0" t="0" r="10160" b="1270"/>
            <wp:docPr id="185" name="图片 1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图片 185"/>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a:xfrm>
                      <a:off x="0" y="0"/>
                      <a:ext cx="1704340" cy="2399030"/>
                    </a:xfrm>
                    <a:prstGeom prst="rect">
                      <a:avLst/>
                    </a:prstGeom>
                    <a:noFill/>
                    <a:ln>
                      <a:noFill/>
                    </a:ln>
                  </pic:spPr>
                </pic:pic>
              </a:graphicData>
            </a:graphic>
          </wp:inline>
        </w:drawing>
      </w:r>
    </w:p>
    <w:p w14:paraId="13992E18">
      <w:pPr>
        <w:pageBreakBefore w:val="0"/>
        <w:widowControl/>
        <w:kinsoku w:val="0"/>
        <w:wordWrap/>
        <w:overflowPunct/>
        <w:topLinePunct w:val="0"/>
        <w:autoSpaceDE w:val="0"/>
        <w:autoSpaceDN w:val="0"/>
        <w:bidi w:val="0"/>
        <w:adjustRightInd w:val="0"/>
        <w:snapToGrid w:val="0"/>
        <w:spacing w:line="288" w:lineRule="auto"/>
        <w:ind w:firstLine="0" w:firstLineChars="0"/>
        <w:textAlignment w:val="baseline"/>
        <w:rPr>
          <w:rFonts w:hint="eastAsia" w:ascii="宋体" w:hAnsi="宋体" w:eastAsia="宋体" w:cs="宋体"/>
          <w:szCs w:val="28"/>
        </w:rPr>
      </w:pPr>
      <w:r>
        <w:rPr>
          <w:rFonts w:hint="eastAsia" w:ascii="宋体" w:hAnsi="宋体" w:eastAsia="宋体" w:cs="宋体"/>
          <w:szCs w:val="28"/>
        </w:rPr>
        <w:t>（2）一般流程图</w:t>
      </w:r>
    </w:p>
    <w:p w14:paraId="768A1958">
      <w:pPr>
        <w:pageBreakBefore w:val="0"/>
        <w:widowControl/>
        <w:kinsoku w:val="0"/>
        <w:wordWrap/>
        <w:overflowPunct/>
        <w:topLinePunct w:val="0"/>
        <w:autoSpaceDE w:val="0"/>
        <w:autoSpaceDN w:val="0"/>
        <w:bidi w:val="0"/>
        <w:adjustRightInd w:val="0"/>
        <w:snapToGrid w:val="0"/>
        <w:spacing w:line="288" w:lineRule="auto"/>
        <w:ind w:firstLine="560"/>
        <w:jc w:val="center"/>
        <w:textAlignment w:val="baseline"/>
        <w:rPr>
          <w:rFonts w:ascii="宋体" w:hAnsi="宋体"/>
          <w:szCs w:val="28"/>
        </w:rPr>
      </w:pPr>
      <w:r>
        <w:rPr>
          <w:rFonts w:ascii="宋体" w:hAnsi="宋体"/>
          <w:szCs w:val="28"/>
        </w:rPr>
        <w:drawing>
          <wp:inline distT="0" distB="0" distL="0" distR="0">
            <wp:extent cx="2780665" cy="3284220"/>
            <wp:effectExtent l="0" t="0" r="635" b="11430"/>
            <wp:docPr id="184" name="图片 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图片 184"/>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a:xfrm>
                      <a:off x="0" y="0"/>
                      <a:ext cx="2780665" cy="3284220"/>
                    </a:xfrm>
                    <a:prstGeom prst="rect">
                      <a:avLst/>
                    </a:prstGeom>
                    <a:noFill/>
                    <a:ln>
                      <a:noFill/>
                    </a:ln>
                  </pic:spPr>
                </pic:pic>
              </a:graphicData>
            </a:graphic>
          </wp:inline>
        </w:drawing>
      </w:r>
    </w:p>
    <w:p w14:paraId="1AEC051B">
      <w:pPr>
        <w:pStyle w:val="7"/>
        <w:bidi w:val="0"/>
      </w:pPr>
      <w:bookmarkStart w:id="181" w:name="_Toc429489012"/>
      <w:r>
        <w:rPr>
          <w:rFonts w:hint="eastAsia"/>
        </w:rPr>
        <w:t>执法流程管理</w:t>
      </w:r>
      <w:bookmarkEnd w:id="181"/>
    </w:p>
    <w:p w14:paraId="6B8C966D">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en-US"/>
        </w:rPr>
      </w:pPr>
      <w:r>
        <w:rPr>
          <w:rFonts w:hint="eastAsia"/>
          <w:spacing w:val="-3"/>
          <w:lang w:val="en-US" w:eastAsia="en-US"/>
        </w:rPr>
        <w:t>对执法流程进行管理，用户可以将执法流程图作为附件上传。执法流程分为一般程序案件流程、简易程序案件流程、特殊程序流程（强制拆除案件流程、非诉执行案件流程、听证程序流程）。通过系统可以查询每个流程图，了解具体工作环节。</w:t>
      </w:r>
    </w:p>
    <w:p w14:paraId="0B73C797">
      <w:pPr>
        <w:pageBreakBefore w:val="0"/>
        <w:widowControl/>
        <w:kinsoku w:val="0"/>
        <w:wordWrap/>
        <w:overflowPunct/>
        <w:topLinePunct w:val="0"/>
        <w:autoSpaceDE w:val="0"/>
        <w:autoSpaceDN w:val="0"/>
        <w:bidi w:val="0"/>
        <w:adjustRightInd w:val="0"/>
        <w:snapToGrid w:val="0"/>
        <w:spacing w:after="60" w:line="288" w:lineRule="auto"/>
        <w:textAlignment w:val="baseline"/>
        <w:rPr>
          <w:rFonts w:hint="eastAsia" w:ascii="宋体" w:hAnsi="宋体" w:eastAsia="宋体" w:cs="宋体"/>
        </w:rPr>
      </w:pPr>
      <w:r>
        <w:rPr>
          <w:rFonts w:hint="eastAsia" w:ascii="宋体" w:hAnsi="宋体" w:eastAsia="宋体" w:cs="宋体"/>
        </w:rPr>
        <w:t>(1)简易程序案件流程</w:t>
      </w:r>
    </w:p>
    <w:p w14:paraId="73BCA639">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ascii="宋体" w:hAnsi="宋体"/>
          <w:szCs w:val="28"/>
        </w:rPr>
      </w:pPr>
      <w:r>
        <w:rPr>
          <w:rFonts w:ascii="宋体" w:hAnsi="宋体"/>
          <w:szCs w:val="28"/>
        </w:rPr>
        <w:drawing>
          <wp:inline distT="0" distB="0" distL="0" distR="0">
            <wp:extent cx="4600575" cy="2017395"/>
            <wp:effectExtent l="0" t="0" r="9525" b="1905"/>
            <wp:docPr id="183" name="图片 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图片 183"/>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a:xfrm>
                      <a:off x="0" y="0"/>
                      <a:ext cx="4606281" cy="2020309"/>
                    </a:xfrm>
                    <a:prstGeom prst="rect">
                      <a:avLst/>
                    </a:prstGeom>
                    <a:noFill/>
                    <a:ln>
                      <a:noFill/>
                    </a:ln>
                  </pic:spPr>
                </pic:pic>
              </a:graphicData>
            </a:graphic>
          </wp:inline>
        </w:drawing>
      </w:r>
    </w:p>
    <w:p w14:paraId="2741C5A8">
      <w:pPr>
        <w:pageBreakBefore w:val="0"/>
        <w:widowControl/>
        <w:kinsoku w:val="0"/>
        <w:wordWrap/>
        <w:overflowPunct/>
        <w:topLinePunct w:val="0"/>
        <w:autoSpaceDE w:val="0"/>
        <w:autoSpaceDN w:val="0"/>
        <w:bidi w:val="0"/>
        <w:adjustRightInd w:val="0"/>
        <w:snapToGrid w:val="0"/>
        <w:spacing w:after="60" w:line="288" w:lineRule="auto"/>
        <w:textAlignment w:val="baseline"/>
      </w:pPr>
      <w:r>
        <w:rPr>
          <w:rFonts w:hint="eastAsia"/>
        </w:rPr>
        <w:t>(2)一般程序案件流程</w:t>
      </w:r>
    </w:p>
    <w:p w14:paraId="214875B5">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ascii="宋体" w:hAnsi="宋体"/>
          <w:szCs w:val="28"/>
        </w:rPr>
      </w:pPr>
      <w:r>
        <w:rPr>
          <w:rFonts w:ascii="宋体" w:hAnsi="宋体"/>
          <w:szCs w:val="28"/>
        </w:rPr>
        <w:drawing>
          <wp:inline distT="0" distB="0" distL="0" distR="0">
            <wp:extent cx="4533900" cy="1979930"/>
            <wp:effectExtent l="0" t="0" r="0" b="1270"/>
            <wp:docPr id="182" name="图片 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图片 182"/>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a:xfrm>
                      <a:off x="0" y="0"/>
                      <a:ext cx="4542155" cy="1983980"/>
                    </a:xfrm>
                    <a:prstGeom prst="rect">
                      <a:avLst/>
                    </a:prstGeom>
                    <a:noFill/>
                    <a:ln>
                      <a:noFill/>
                    </a:ln>
                  </pic:spPr>
                </pic:pic>
              </a:graphicData>
            </a:graphic>
          </wp:inline>
        </w:drawing>
      </w:r>
    </w:p>
    <w:p w14:paraId="4CE7CFD2">
      <w:pPr>
        <w:pStyle w:val="7"/>
        <w:pageBreakBefore w:val="0"/>
        <w:widowControl/>
        <w:kinsoku w:val="0"/>
        <w:wordWrap/>
        <w:overflowPunct/>
        <w:topLinePunct w:val="0"/>
        <w:autoSpaceDE w:val="0"/>
        <w:autoSpaceDN w:val="0"/>
        <w:bidi w:val="0"/>
        <w:adjustRightInd w:val="0"/>
        <w:snapToGrid w:val="0"/>
        <w:spacing w:line="288" w:lineRule="auto"/>
        <w:textAlignment w:val="baseline"/>
      </w:pPr>
      <w:bookmarkStart w:id="182" w:name="_Toc429489013"/>
      <w:r>
        <w:rPr>
          <w:rFonts w:hint="eastAsia"/>
        </w:rPr>
        <w:t>执法依据管理</w:t>
      </w:r>
      <w:bookmarkEnd w:id="182"/>
    </w:p>
    <w:p w14:paraId="741C8E91">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en-US"/>
        </w:rPr>
      </w:pPr>
      <w:r>
        <w:rPr>
          <w:rFonts w:hint="eastAsia"/>
          <w:spacing w:val="-3"/>
          <w:lang w:val="en-US" w:eastAsia="en-US"/>
        </w:rPr>
        <w:t>对执法依据进行管理，包括：立案依据、处罚依据。通过系统以附件形式可以添加、修改、删除执法依据，并支持查询功能。</w:t>
      </w:r>
    </w:p>
    <w:p w14:paraId="4DC98F02">
      <w:pPr>
        <w:pStyle w:val="6"/>
        <w:pageBreakBefore w:val="0"/>
        <w:widowControl/>
        <w:kinsoku w:val="0"/>
        <w:wordWrap/>
        <w:overflowPunct/>
        <w:topLinePunct w:val="0"/>
        <w:autoSpaceDE w:val="0"/>
        <w:autoSpaceDN w:val="0"/>
        <w:bidi w:val="0"/>
        <w:adjustRightInd w:val="0"/>
        <w:snapToGrid w:val="0"/>
        <w:spacing w:line="288" w:lineRule="auto"/>
        <w:textAlignment w:val="baseline"/>
      </w:pPr>
      <w:bookmarkStart w:id="183" w:name="_Toc429489014"/>
      <w:r>
        <w:rPr>
          <w:rFonts w:hint="eastAsia"/>
        </w:rPr>
        <w:t>执法信息管理</w:t>
      </w:r>
      <w:bookmarkEnd w:id="183"/>
    </w:p>
    <w:p w14:paraId="488016CB">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en-US"/>
        </w:rPr>
      </w:pPr>
      <w:r>
        <w:rPr>
          <w:rFonts w:hint="eastAsia"/>
          <w:spacing w:val="-3"/>
          <w:lang w:val="en-US" w:eastAsia="en-US"/>
        </w:rPr>
        <w:t>执法信息管理能够描述个案的办理流程、时限、经办人、审核人、处理结果等执法内容。并且可以实现对个案的办理情况进行实时的跟踪。执法信息流程分为简易流程和一般流程。</w:t>
      </w:r>
    </w:p>
    <w:p w14:paraId="74F74621">
      <w:pPr>
        <w:pStyle w:val="7"/>
        <w:pageBreakBefore w:val="0"/>
        <w:widowControl/>
        <w:kinsoku w:val="0"/>
        <w:wordWrap/>
        <w:overflowPunct/>
        <w:topLinePunct w:val="0"/>
        <w:autoSpaceDE w:val="0"/>
        <w:autoSpaceDN w:val="0"/>
        <w:bidi w:val="0"/>
        <w:adjustRightInd w:val="0"/>
        <w:snapToGrid w:val="0"/>
        <w:spacing w:line="288" w:lineRule="auto"/>
        <w:textAlignment w:val="baseline"/>
      </w:pPr>
      <w:bookmarkStart w:id="184" w:name="_Toc429489015"/>
      <w:r>
        <w:rPr>
          <w:rFonts w:hint="eastAsia"/>
        </w:rPr>
        <w:t>简易流程信息管理</w:t>
      </w:r>
      <w:bookmarkEnd w:id="184"/>
    </w:p>
    <w:p w14:paraId="4D4A5EC4">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en-US"/>
        </w:rPr>
      </w:pPr>
      <w:r>
        <w:rPr>
          <w:rFonts w:hint="eastAsia"/>
          <w:spacing w:val="-3"/>
          <w:lang w:val="en-US" w:eastAsia="en-US"/>
        </w:rPr>
        <w:t>添加调查取证启动业务，将简易程序案件进行启动，录入调查取证信息，形成执法案件。</w:t>
      </w:r>
    </w:p>
    <w:p w14:paraId="7893646C">
      <w:pPr>
        <w:pageBreakBefore w:val="0"/>
        <w:widowControl/>
        <w:kinsoku w:val="0"/>
        <w:wordWrap/>
        <w:overflowPunct/>
        <w:topLinePunct w:val="0"/>
        <w:autoSpaceDE w:val="0"/>
        <w:autoSpaceDN w:val="0"/>
        <w:bidi w:val="0"/>
        <w:adjustRightInd w:val="0"/>
        <w:snapToGrid w:val="0"/>
        <w:spacing w:line="288" w:lineRule="auto"/>
        <w:ind w:left="720" w:firstLine="0" w:firstLineChars="0"/>
        <w:textAlignment w:val="baseline"/>
        <w:rPr>
          <w:rFonts w:hint="eastAsia" w:ascii="宋体" w:hAnsi="宋体" w:eastAsia="宋体" w:cs="宋体"/>
          <w:szCs w:val="28"/>
        </w:rPr>
      </w:pPr>
      <w:r>
        <w:rPr>
          <w:rFonts w:hint="eastAsia" w:ascii="宋体" w:hAnsi="宋体" w:eastAsia="宋体" w:cs="宋体"/>
          <w:szCs w:val="28"/>
        </w:rPr>
        <w:t>执法信息管理</w:t>
      </w:r>
    </w:p>
    <w:p w14:paraId="498070B4">
      <w:pPr>
        <w:pageBreakBefore w:val="0"/>
        <w:widowControl/>
        <w:kinsoku w:val="0"/>
        <w:wordWrap/>
        <w:overflowPunct/>
        <w:topLinePunct w:val="0"/>
        <w:autoSpaceDE w:val="0"/>
        <w:autoSpaceDN w:val="0"/>
        <w:bidi w:val="0"/>
        <w:adjustRightInd w:val="0"/>
        <w:snapToGrid w:val="0"/>
        <w:spacing w:line="288" w:lineRule="auto"/>
        <w:ind w:left="720" w:firstLine="0" w:firstLineChars="0"/>
        <w:textAlignment w:val="baseline"/>
        <w:rPr>
          <w:rFonts w:hint="eastAsia" w:ascii="宋体" w:hAnsi="宋体" w:eastAsia="宋体" w:cs="宋体"/>
          <w:szCs w:val="28"/>
        </w:rPr>
      </w:pPr>
      <w:r>
        <w:rPr>
          <w:rFonts w:hint="eastAsia" w:ascii="宋体" w:hAnsi="宋体" w:eastAsia="宋体" w:cs="宋体"/>
          <w:szCs w:val="28"/>
        </w:rPr>
        <w:t>--简易程序</w:t>
      </w:r>
    </w:p>
    <w:p w14:paraId="5F7091C4">
      <w:pPr>
        <w:pageBreakBefore w:val="0"/>
        <w:widowControl/>
        <w:kinsoku w:val="0"/>
        <w:wordWrap/>
        <w:overflowPunct/>
        <w:topLinePunct w:val="0"/>
        <w:autoSpaceDE w:val="0"/>
        <w:autoSpaceDN w:val="0"/>
        <w:bidi w:val="0"/>
        <w:adjustRightInd w:val="0"/>
        <w:snapToGrid w:val="0"/>
        <w:spacing w:line="288" w:lineRule="auto"/>
        <w:ind w:left="720" w:firstLine="0" w:firstLineChars="0"/>
        <w:textAlignment w:val="baseline"/>
        <w:rPr>
          <w:rFonts w:hint="eastAsia" w:ascii="宋体" w:hAnsi="宋体" w:eastAsia="宋体" w:cs="宋体"/>
          <w:szCs w:val="28"/>
        </w:rPr>
      </w:pPr>
      <w:r>
        <w:rPr>
          <w:rFonts w:hint="eastAsia" w:ascii="宋体" w:hAnsi="宋体" w:eastAsia="宋体" w:cs="宋体"/>
          <w:szCs w:val="28"/>
        </w:rPr>
        <w:t>--调查取证</w:t>
      </w:r>
    </w:p>
    <w:p w14:paraId="7C94E703">
      <w:pPr>
        <w:pageBreakBefore w:val="0"/>
        <w:widowControl/>
        <w:kinsoku w:val="0"/>
        <w:wordWrap/>
        <w:overflowPunct/>
        <w:topLinePunct w:val="0"/>
        <w:autoSpaceDE w:val="0"/>
        <w:autoSpaceDN w:val="0"/>
        <w:bidi w:val="0"/>
        <w:adjustRightInd w:val="0"/>
        <w:snapToGrid w:val="0"/>
        <w:spacing w:line="288" w:lineRule="auto"/>
        <w:ind w:left="720" w:firstLine="0" w:firstLineChars="0"/>
        <w:textAlignment w:val="baseline"/>
        <w:rPr>
          <w:rFonts w:hint="eastAsia" w:ascii="宋体" w:hAnsi="宋体" w:eastAsia="宋体" w:cs="宋体"/>
          <w:szCs w:val="28"/>
        </w:rPr>
      </w:pPr>
      <w:r>
        <w:rPr>
          <w:rFonts w:hint="eastAsia" w:ascii="宋体" w:hAnsi="宋体" w:eastAsia="宋体" w:cs="宋体"/>
          <w:szCs w:val="28"/>
        </w:rPr>
        <w:t>--口头告知</w:t>
      </w:r>
    </w:p>
    <w:p w14:paraId="776F63FC">
      <w:pPr>
        <w:pageBreakBefore w:val="0"/>
        <w:widowControl/>
        <w:kinsoku w:val="0"/>
        <w:wordWrap/>
        <w:overflowPunct/>
        <w:topLinePunct w:val="0"/>
        <w:autoSpaceDE w:val="0"/>
        <w:autoSpaceDN w:val="0"/>
        <w:bidi w:val="0"/>
        <w:adjustRightInd w:val="0"/>
        <w:snapToGrid w:val="0"/>
        <w:spacing w:line="288" w:lineRule="auto"/>
        <w:ind w:left="720" w:firstLine="0" w:firstLineChars="0"/>
        <w:textAlignment w:val="baseline"/>
        <w:rPr>
          <w:rFonts w:hint="eastAsia" w:ascii="宋体" w:hAnsi="宋体" w:eastAsia="宋体" w:cs="宋体"/>
          <w:szCs w:val="28"/>
        </w:rPr>
      </w:pPr>
      <w:r>
        <w:rPr>
          <w:rFonts w:hint="eastAsia" w:ascii="宋体" w:hAnsi="宋体" w:eastAsia="宋体" w:cs="宋体"/>
          <w:szCs w:val="28"/>
        </w:rPr>
        <w:t>--听取当事人陈述申辩</w:t>
      </w:r>
    </w:p>
    <w:p w14:paraId="075BAB2B">
      <w:pPr>
        <w:pageBreakBefore w:val="0"/>
        <w:widowControl/>
        <w:kinsoku w:val="0"/>
        <w:wordWrap/>
        <w:overflowPunct/>
        <w:topLinePunct w:val="0"/>
        <w:autoSpaceDE w:val="0"/>
        <w:autoSpaceDN w:val="0"/>
        <w:bidi w:val="0"/>
        <w:adjustRightInd w:val="0"/>
        <w:snapToGrid w:val="0"/>
        <w:spacing w:line="288" w:lineRule="auto"/>
        <w:ind w:left="720" w:firstLine="0" w:firstLineChars="0"/>
        <w:textAlignment w:val="baseline"/>
        <w:rPr>
          <w:rFonts w:hint="eastAsia" w:ascii="宋体" w:hAnsi="宋体" w:eastAsia="宋体" w:cs="宋体"/>
          <w:szCs w:val="28"/>
        </w:rPr>
      </w:pPr>
      <w:r>
        <w:rPr>
          <w:rFonts w:hint="eastAsia" w:ascii="宋体" w:hAnsi="宋体" w:eastAsia="宋体" w:cs="宋体"/>
          <w:szCs w:val="28"/>
        </w:rPr>
        <w:t>--制作并当场送达《当场处罚决定书》</w:t>
      </w:r>
    </w:p>
    <w:p w14:paraId="62C24465">
      <w:pPr>
        <w:pageBreakBefore w:val="0"/>
        <w:widowControl/>
        <w:kinsoku w:val="0"/>
        <w:wordWrap/>
        <w:overflowPunct/>
        <w:topLinePunct w:val="0"/>
        <w:autoSpaceDE w:val="0"/>
        <w:autoSpaceDN w:val="0"/>
        <w:bidi w:val="0"/>
        <w:adjustRightInd w:val="0"/>
        <w:snapToGrid w:val="0"/>
        <w:spacing w:line="288" w:lineRule="auto"/>
        <w:ind w:left="720" w:firstLine="0" w:firstLineChars="0"/>
        <w:textAlignment w:val="baseline"/>
        <w:rPr>
          <w:rFonts w:hint="eastAsia" w:ascii="宋体" w:hAnsi="宋体" w:eastAsia="宋体" w:cs="宋体"/>
          <w:szCs w:val="28"/>
        </w:rPr>
      </w:pPr>
      <w:r>
        <w:rPr>
          <w:rFonts w:hint="eastAsia" w:ascii="宋体" w:hAnsi="宋体" w:eastAsia="宋体" w:cs="宋体"/>
          <w:szCs w:val="28"/>
        </w:rPr>
        <w:t>--执行行政处罚决定</w:t>
      </w:r>
    </w:p>
    <w:p w14:paraId="51C6C43C">
      <w:pPr>
        <w:pageBreakBefore w:val="0"/>
        <w:widowControl/>
        <w:kinsoku w:val="0"/>
        <w:wordWrap/>
        <w:overflowPunct/>
        <w:topLinePunct w:val="0"/>
        <w:autoSpaceDE w:val="0"/>
        <w:autoSpaceDN w:val="0"/>
        <w:bidi w:val="0"/>
        <w:adjustRightInd w:val="0"/>
        <w:snapToGrid w:val="0"/>
        <w:spacing w:line="288" w:lineRule="auto"/>
        <w:ind w:left="720" w:firstLine="0" w:firstLineChars="0"/>
        <w:textAlignment w:val="baseline"/>
        <w:rPr>
          <w:rFonts w:hint="eastAsia" w:ascii="宋体" w:hAnsi="宋体" w:eastAsia="宋体" w:cs="宋体"/>
          <w:szCs w:val="28"/>
        </w:rPr>
      </w:pPr>
      <w:r>
        <w:rPr>
          <w:rFonts w:hint="eastAsia" w:ascii="宋体" w:hAnsi="宋体" w:eastAsia="宋体" w:cs="宋体"/>
          <w:szCs w:val="28"/>
        </w:rPr>
        <w:t>--结案</w:t>
      </w:r>
    </w:p>
    <w:p w14:paraId="38CE67C7">
      <w:pPr>
        <w:pStyle w:val="7"/>
        <w:pageBreakBefore w:val="0"/>
        <w:widowControl/>
        <w:kinsoku w:val="0"/>
        <w:wordWrap/>
        <w:overflowPunct/>
        <w:topLinePunct w:val="0"/>
        <w:autoSpaceDE w:val="0"/>
        <w:autoSpaceDN w:val="0"/>
        <w:bidi w:val="0"/>
        <w:adjustRightInd w:val="0"/>
        <w:snapToGrid w:val="0"/>
        <w:spacing w:line="288" w:lineRule="auto"/>
        <w:textAlignment w:val="baseline"/>
      </w:pPr>
      <w:bookmarkStart w:id="185" w:name="_Toc429489016"/>
      <w:r>
        <w:rPr>
          <w:rFonts w:hint="eastAsia"/>
        </w:rPr>
        <w:t>一般流程信息管理</w:t>
      </w:r>
      <w:bookmarkEnd w:id="185"/>
    </w:p>
    <w:p w14:paraId="616FFF74">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pPr>
      <w:r>
        <w:rPr>
          <w:rFonts w:hint="eastAsia"/>
        </w:rPr>
        <w:t>添加申请立案启动业务，将一般案件流程业务启动，录入案由信息，调查取证内容，形成案件。</w:t>
      </w:r>
    </w:p>
    <w:p w14:paraId="20A7EDE5">
      <w:pPr>
        <w:pageBreakBefore w:val="0"/>
        <w:widowControl/>
        <w:kinsoku w:val="0"/>
        <w:wordWrap/>
        <w:overflowPunct/>
        <w:topLinePunct w:val="0"/>
        <w:autoSpaceDE w:val="0"/>
        <w:autoSpaceDN w:val="0"/>
        <w:bidi w:val="0"/>
        <w:adjustRightInd w:val="0"/>
        <w:snapToGrid w:val="0"/>
        <w:spacing w:after="60" w:line="288" w:lineRule="auto"/>
        <w:ind w:firstLine="720" w:firstLineChars="300"/>
        <w:textAlignment w:val="baseline"/>
        <w:rPr>
          <w:rFonts w:hint="eastAsia"/>
          <w:lang w:val="en-GB"/>
        </w:rPr>
      </w:pPr>
      <w:r>
        <w:rPr>
          <w:rFonts w:hint="eastAsia"/>
          <w:lang w:val="en-GB"/>
        </w:rPr>
        <w:t>--一般程序</w:t>
      </w:r>
    </w:p>
    <w:p w14:paraId="655E1B1E">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--申请立案</w:t>
      </w:r>
    </w:p>
    <w:p w14:paraId="66433F30">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--立案审核</w:t>
      </w:r>
    </w:p>
    <w:p w14:paraId="3CDC06DB">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--立案审批</w:t>
      </w:r>
    </w:p>
    <w:p w14:paraId="5FFFC10B">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--调查取证</w:t>
      </w:r>
    </w:p>
    <w:p w14:paraId="719DB9C1">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--不予立案审批</w:t>
      </w:r>
    </w:p>
    <w:p w14:paraId="4AEC1D7E">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--案件审批</w:t>
      </w:r>
    </w:p>
    <w:p w14:paraId="5F3458B1">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--制作送达行政处罚权利告知文书</w:t>
      </w:r>
    </w:p>
    <w:p w14:paraId="763B6A0B">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--听取当事人的陈述申辩</w:t>
      </w:r>
    </w:p>
    <w:p w14:paraId="60602FD7">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--举行听证</w:t>
      </w:r>
    </w:p>
    <w:p w14:paraId="65183115">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--对当事人的陈述申辩和听证情况进行审查</w:t>
      </w:r>
    </w:p>
    <w:p w14:paraId="6C1FD4A2">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--制作并送达《行政处罚决定书》</w:t>
      </w:r>
    </w:p>
    <w:p w14:paraId="1C2D3B2C">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--决定不予处罚</w:t>
      </w:r>
    </w:p>
    <w:p w14:paraId="0E43C541">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--执行行政处罚决定</w:t>
      </w:r>
    </w:p>
    <w:p w14:paraId="58F2FFEA">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rPr>
          <w:rFonts w:hint="eastAsia"/>
          <w:lang w:val="en-GB"/>
        </w:rPr>
      </w:pPr>
      <w:r>
        <w:rPr>
          <w:rFonts w:hint="eastAsia"/>
          <w:lang w:val="en-GB"/>
        </w:rPr>
        <w:t>--结案</w:t>
      </w:r>
    </w:p>
    <w:p w14:paraId="195B2D1B">
      <w:pPr>
        <w:pStyle w:val="6"/>
        <w:pageBreakBefore w:val="0"/>
        <w:widowControl/>
        <w:kinsoku w:val="0"/>
        <w:wordWrap/>
        <w:overflowPunct/>
        <w:topLinePunct w:val="0"/>
        <w:autoSpaceDE w:val="0"/>
        <w:autoSpaceDN w:val="0"/>
        <w:bidi w:val="0"/>
        <w:adjustRightInd w:val="0"/>
        <w:snapToGrid w:val="0"/>
        <w:spacing w:line="288" w:lineRule="auto"/>
        <w:textAlignment w:val="baseline"/>
      </w:pPr>
      <w:bookmarkStart w:id="186" w:name="_Toc429489017"/>
      <w:bookmarkStart w:id="187" w:name="OLE_LINK85"/>
      <w:bookmarkStart w:id="188" w:name="OLE_LINK86"/>
      <w:r>
        <w:rPr>
          <w:rFonts w:hint="eastAsia"/>
        </w:rPr>
        <w:t>执法通APP</w:t>
      </w:r>
      <w:bookmarkEnd w:id="186"/>
    </w:p>
    <w:bookmarkEnd w:id="187"/>
    <w:bookmarkEnd w:id="188"/>
    <w:p w14:paraId="3AB7DEC6">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pPr>
      <w:r>
        <w:rPr>
          <w:rFonts w:hint="eastAsia"/>
        </w:rPr>
        <w:t>基于移动互联网的执法案件办理系统。所有执法程序均可通过移动终端进行流转，执法队员通过移动终端可以制作、打印执法文书，移动终端与智慧化城管平台实时对接，移动终端的执法信息可通过数智慧化城管平台查看查询。可通过移动终端对执法案件进行综合查询。内置目前综合执法机关所涉及法律法规文件，执法队员可实时在线学习。</w:t>
      </w:r>
    </w:p>
    <w:p w14:paraId="3AEA3403">
      <w:pPr>
        <w:pStyle w:val="7"/>
        <w:pageBreakBefore w:val="0"/>
        <w:widowControl/>
        <w:kinsoku w:val="0"/>
        <w:wordWrap/>
        <w:overflowPunct/>
        <w:topLinePunct w:val="0"/>
        <w:autoSpaceDE w:val="0"/>
        <w:autoSpaceDN w:val="0"/>
        <w:bidi w:val="0"/>
        <w:adjustRightInd w:val="0"/>
        <w:snapToGrid w:val="0"/>
        <w:spacing w:line="288" w:lineRule="auto"/>
        <w:textAlignment w:val="baseline"/>
      </w:pPr>
      <w:bookmarkStart w:id="189" w:name="_Toc429489018"/>
      <w:bookmarkStart w:id="190" w:name="OLE_LINK96"/>
      <w:bookmarkStart w:id="191" w:name="OLE_LINK98"/>
      <w:r>
        <w:rPr>
          <w:rFonts w:hint="eastAsia"/>
        </w:rPr>
        <w:t>案卷建立</w:t>
      </w:r>
      <w:bookmarkEnd w:id="189"/>
    </w:p>
    <w:bookmarkEnd w:id="190"/>
    <w:bookmarkEnd w:id="191"/>
    <w:p w14:paraId="45DA2803">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rPr>
      </w:pPr>
      <w:r>
        <w:rPr>
          <w:rFonts w:hint="eastAsia"/>
        </w:rPr>
        <w:t>执法队员发现涉嫌违法行为后，进行案卷建立操作，启动执法程序，现场制作执法文书。根据案件情况，选择一般程序案件和简易程序案件。一般程序案件由执法队员根据程序办理，简易程序案件由执法队员现场制作打印执法文书，直接办理</w:t>
      </w:r>
      <w:r>
        <w:rPr>
          <w:rFonts w:hint="eastAsia"/>
          <w:lang w:eastAsia="zh-CN"/>
        </w:rPr>
        <w:t>。</w:t>
      </w:r>
    </w:p>
    <w:p w14:paraId="5D3DDB85">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pPr>
      <w:r>
        <w:rPr>
          <w:rFonts w:hint="eastAsia"/>
        </w:rPr>
        <w:t>1、内置文书模版、办案单位、办案人员信息，均为点选模式。</w:t>
      </w:r>
    </w:p>
    <w:p w14:paraId="291B74C1">
      <w:pPr>
        <w:pageBreakBefore w:val="0"/>
        <w:widowControl/>
        <w:kinsoku w:val="0"/>
        <w:wordWrap/>
        <w:overflowPunct/>
        <w:topLinePunct w:val="0"/>
        <w:autoSpaceDE w:val="0"/>
        <w:autoSpaceDN w:val="0"/>
        <w:bidi w:val="0"/>
        <w:adjustRightInd w:val="0"/>
        <w:snapToGrid w:val="0"/>
        <w:spacing w:after="60" w:line="288" w:lineRule="auto"/>
        <w:ind w:firstLine="480" w:firstLineChars="200"/>
        <w:textAlignment w:val="baseline"/>
      </w:pPr>
      <w:r>
        <w:rPr>
          <w:rFonts w:hint="eastAsia"/>
        </w:rPr>
        <w:t>2、法律法规依据采取有多到少筛选的方式，通过案件信息等关键词，系统自动筛选法律法规依据。</w:t>
      </w:r>
    </w:p>
    <w:p w14:paraId="22E3DD1C">
      <w:pPr>
        <w:pStyle w:val="7"/>
        <w:pageBreakBefore w:val="0"/>
        <w:widowControl/>
        <w:kinsoku w:val="0"/>
        <w:wordWrap/>
        <w:overflowPunct/>
        <w:topLinePunct w:val="0"/>
        <w:autoSpaceDE w:val="0"/>
        <w:autoSpaceDN w:val="0"/>
        <w:bidi w:val="0"/>
        <w:adjustRightInd w:val="0"/>
        <w:snapToGrid w:val="0"/>
        <w:spacing w:line="288" w:lineRule="auto"/>
        <w:textAlignment w:val="baseline"/>
      </w:pPr>
      <w:bookmarkStart w:id="192" w:name="_Toc429489019"/>
      <w:r>
        <w:rPr>
          <w:rFonts w:hint="eastAsia"/>
        </w:rPr>
        <w:t>综合查询</w:t>
      </w:r>
      <w:bookmarkEnd w:id="192"/>
    </w:p>
    <w:p w14:paraId="1AA64115">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rPr>
      </w:pPr>
      <w:r>
        <w:rPr>
          <w:rFonts w:hint="eastAsia"/>
        </w:rPr>
        <w:t>即通过实现设定的关键词进行案件情况查询，包括结案案件、未结案案件</w:t>
      </w:r>
      <w:r>
        <w:rPr>
          <w:rFonts w:hint="eastAsia"/>
          <w:lang w:eastAsia="zh-CN"/>
        </w:rPr>
        <w:t>，</w:t>
      </w:r>
      <w:r>
        <w:rPr>
          <w:rFonts w:hint="eastAsia"/>
        </w:rPr>
        <w:t>并可查询案件进度。</w:t>
      </w:r>
    </w:p>
    <w:p w14:paraId="77387C8E">
      <w:pPr>
        <w:pStyle w:val="5"/>
        <w:bidi w:val="0"/>
      </w:pPr>
      <w:r>
        <w:rPr>
          <w:rFonts w:hint="eastAsia"/>
        </w:rPr>
        <w:t>扬尘在线监测</w:t>
      </w:r>
    </w:p>
    <w:p w14:paraId="5EE82862">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扬尘在线监测子系统通过对接住建局质安站扬尘监管平台监测点数据，实现实时、远程、全自动监控工地的各类扬尘数据，并可对各站点的信息进行多种统计与超标报警。</w:t>
      </w:r>
    </w:p>
    <w:p w14:paraId="66719A70">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系统架构图如下所示：</w:t>
      </w:r>
    </w:p>
    <w:p w14:paraId="3BAF811F">
      <w:pPr>
        <w:ind w:firstLine="0" w:firstLineChars="0"/>
        <w:rPr>
          <w:rFonts w:ascii="仿宋" w:hAnsi="仿宋" w:eastAsia="仿宋"/>
          <w:sz w:val="28"/>
          <w:szCs w:val="28"/>
          <w:lang w:val="en-US" w:eastAsia="zh-CN"/>
        </w:rPr>
      </w:pPr>
      <w:r>
        <w:rPr>
          <w:rFonts w:hint="eastAsia" w:ascii="Calibri" w:hAnsi="Calibri" w:eastAsia="仿宋"/>
          <w:sz w:val="28"/>
          <w:szCs w:val="28"/>
          <w:lang w:val="en-US" w:eastAsia="zh-CN"/>
        </w:rPr>
        <w:drawing>
          <wp:inline distT="0" distB="0" distL="114300" distR="114300">
            <wp:extent cx="5274310" cy="3152140"/>
            <wp:effectExtent l="0" t="0" r="2540" b="10160"/>
            <wp:docPr id="240" name="图片 240" descr="F:\煌通数码工作\未招投标项目\寿光数字城管平台升级\扬尘监测系统架构.png扬尘监测系统架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图片 240" descr="F:\煌通数码工作\未招投标项目\寿光数字城管平台升级\扬尘监测系统架构.png扬尘监测系统架构"/>
                    <pic:cNvPicPr>
                      <a:picLocks noChangeAspect="1"/>
                    </pic:cNvPicPr>
                  </pic:nvPicPr>
                  <pic:blipFill>
                    <a:blip r:embed="rId64"/>
                    <a:srcRect b="7027"/>
                    <a:stretch>
                      <a:fillRect/>
                    </a:stretch>
                  </pic:blipFill>
                  <pic:spPr>
                    <a:xfrm>
                      <a:off x="0" y="0"/>
                      <a:ext cx="5274310" cy="3152447"/>
                    </a:xfrm>
                    <a:prstGeom prst="rect">
                      <a:avLst/>
                    </a:prstGeom>
                  </pic:spPr>
                </pic:pic>
              </a:graphicData>
            </a:graphic>
          </wp:inline>
        </w:drawing>
      </w:r>
    </w:p>
    <w:p w14:paraId="0AC1B38A">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系统具体功能如下：</w:t>
      </w:r>
    </w:p>
    <w:p w14:paraId="3906B6A8">
      <w:pPr>
        <w:pStyle w:val="6"/>
        <w:bidi w:val="0"/>
        <w:rPr>
          <w:lang w:eastAsia="zh-CN"/>
        </w:rPr>
      </w:pPr>
      <w:r>
        <w:rPr>
          <w:rFonts w:hint="eastAsia"/>
          <w:lang w:eastAsia="zh-CN"/>
        </w:rPr>
        <w:t>电子地图</w:t>
      </w:r>
    </w:p>
    <w:p w14:paraId="3E3A40EE">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直观展示扬尘监测点位，可快速查询所需站点。将鼠标移动到某站点上即可查看该点的名称，单击某一站点可查看实时扬尘监测数据、站点基本信息、参数变化趋势等。根据状态，在地图上显示为三个状态，分别是：运行、故障、参数超标。</w:t>
      </w:r>
    </w:p>
    <w:p w14:paraId="2EEE3E9D">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绿色：表示仪器正常运行，且参数未超标。</w:t>
      </w:r>
    </w:p>
    <w:p w14:paraId="1E02928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红色：表示监测点的参数浓度已经超标。</w:t>
      </w:r>
    </w:p>
    <w:p w14:paraId="1363FE30">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灰色：表示监测点出现故障，仪器掉线。</w:t>
      </w:r>
    </w:p>
    <w:p w14:paraId="4CF526ED">
      <w:pPr>
        <w:ind w:firstLine="0" w:firstLineChars="0"/>
        <w:rPr>
          <w:rFonts w:ascii="仿宋" w:hAnsi="仿宋" w:eastAsia="仿宋"/>
          <w:sz w:val="28"/>
          <w:szCs w:val="28"/>
          <w:lang w:val="en-US" w:eastAsia="zh-CN"/>
        </w:rPr>
      </w:pPr>
      <w:r>
        <w:rPr>
          <w:lang w:val="en-US" w:eastAsia="zh-CN"/>
        </w:rPr>
        <w:drawing>
          <wp:inline distT="0" distB="0" distL="0" distR="0">
            <wp:extent cx="5274310" cy="2341245"/>
            <wp:effectExtent l="0" t="0" r="2540" b="1905"/>
            <wp:docPr id="224" name="图片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224"/>
                    <pic:cNvPicPr>
                      <a:picLocks noChangeAspect="1"/>
                    </pic:cNvPicPr>
                  </pic:nvPicPr>
                  <pic:blipFill>
                    <a:blip r:embed="rId65"/>
                    <a:stretch>
                      <a:fillRect/>
                    </a:stretch>
                  </pic:blipFill>
                  <pic:spPr>
                    <a:xfrm>
                      <a:off x="0" y="0"/>
                      <a:ext cx="5274310" cy="2341245"/>
                    </a:xfrm>
                    <a:prstGeom prst="rect">
                      <a:avLst/>
                    </a:prstGeom>
                  </pic:spPr>
                </pic:pic>
              </a:graphicData>
            </a:graphic>
          </wp:inline>
        </w:drawing>
      </w:r>
    </w:p>
    <w:p w14:paraId="2D74D580">
      <w:pPr>
        <w:pStyle w:val="6"/>
        <w:bidi w:val="0"/>
        <w:rPr>
          <w:lang w:val="en-US" w:eastAsia="zh-CN"/>
        </w:rPr>
      </w:pPr>
      <w:r>
        <w:rPr>
          <w:rFonts w:hint="eastAsia"/>
          <w:lang w:val="en-US" w:eastAsia="zh-CN"/>
        </w:rPr>
        <w:t>实时监控</w:t>
      </w:r>
    </w:p>
    <w:p w14:paraId="79B2DE41">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采集各个站点的实时数据，通过实时监控和现场监控功能将现场状况快捷有效和干净直观的方式呈现给用户。</w:t>
      </w:r>
    </w:p>
    <w:p w14:paraId="2DFED38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①实时数据</w:t>
      </w:r>
    </w:p>
    <w:p w14:paraId="338D9911">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快速查找站点并选择需要查看的参数类型进行数据查询，页面以列表和折线图两种直观的形式呈现出近24小时的小时均值数据。方便查看近期参数浓度的变化曲线，分析数据方便快捷。</w:t>
      </w:r>
    </w:p>
    <w:p w14:paraId="5CEB0FB9">
      <w:pPr>
        <w:ind w:firstLine="0" w:firstLineChars="0"/>
        <w:rPr>
          <w:rFonts w:ascii="仿宋" w:hAnsi="仿宋" w:eastAsia="仿宋"/>
          <w:sz w:val="28"/>
          <w:szCs w:val="28"/>
          <w:lang w:val="en-US" w:eastAsia="zh-CN"/>
        </w:rPr>
      </w:pPr>
      <w:r>
        <w:rPr>
          <w:lang w:val="en-US" w:eastAsia="zh-CN"/>
        </w:rPr>
        <w:drawing>
          <wp:inline distT="0" distB="0" distL="0" distR="0">
            <wp:extent cx="5274310" cy="2366010"/>
            <wp:effectExtent l="0" t="0" r="2540" b="15240"/>
            <wp:docPr id="225" name="图片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225"/>
                    <pic:cNvPicPr>
                      <a:picLocks noChangeAspect="1"/>
                    </pic:cNvPicPr>
                  </pic:nvPicPr>
                  <pic:blipFill>
                    <a:blip r:embed="rId66"/>
                    <a:stretch>
                      <a:fillRect/>
                    </a:stretch>
                  </pic:blipFill>
                  <pic:spPr>
                    <a:xfrm>
                      <a:off x="0" y="0"/>
                      <a:ext cx="5274310" cy="2366010"/>
                    </a:xfrm>
                    <a:prstGeom prst="rect">
                      <a:avLst/>
                    </a:prstGeom>
                  </pic:spPr>
                </pic:pic>
              </a:graphicData>
            </a:graphic>
          </wp:inline>
        </w:drawing>
      </w:r>
    </w:p>
    <w:p w14:paraId="48B1FE31">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②现场监控</w:t>
      </w:r>
    </w:p>
    <w:p w14:paraId="141502D0">
      <w:pPr>
        <w:ind w:firstLine="560"/>
        <w:rPr>
          <w:rFonts w:ascii="仿宋" w:hAnsi="仿宋" w:eastAsia="仿宋"/>
          <w:sz w:val="28"/>
          <w:szCs w:val="28"/>
          <w:lang w:val="en-US" w:eastAsia="zh-CN"/>
        </w:rPr>
      </w:pPr>
      <w:r>
        <w:rPr>
          <w:rFonts w:hint="eastAsia" w:ascii="Arial" w:hAnsi="Arial" w:eastAsia="宋体" w:cs="Arial"/>
          <w:snapToGrid w:val="0"/>
          <w:color w:val="000000"/>
          <w:kern w:val="0"/>
          <w:sz w:val="24"/>
          <w:szCs w:val="21"/>
          <w:lang w:val="en-US" w:eastAsia="zh-CN" w:bidi="ar-SA"/>
        </w:rPr>
        <w:t>在左侧的站点列表中选取某一站点，即可查看实时监控视频</w:t>
      </w:r>
      <w:r>
        <w:rPr>
          <w:rFonts w:hint="eastAsia" w:ascii="仿宋" w:hAnsi="仿宋" w:eastAsia="仿宋"/>
          <w:sz w:val="28"/>
          <w:szCs w:val="28"/>
          <w:lang w:val="en-US" w:eastAsia="zh-CN"/>
        </w:rPr>
        <w:t>。</w:t>
      </w:r>
    </w:p>
    <w:p w14:paraId="0F710C36">
      <w:pPr>
        <w:ind w:firstLine="0" w:firstLineChars="0"/>
        <w:rPr>
          <w:rFonts w:ascii="仿宋" w:hAnsi="仿宋" w:eastAsia="仿宋"/>
          <w:sz w:val="28"/>
          <w:szCs w:val="28"/>
          <w:lang w:val="en-US" w:eastAsia="zh-CN"/>
        </w:rPr>
      </w:pPr>
      <w:r>
        <w:rPr>
          <w:lang w:val="en-US" w:eastAsia="zh-CN"/>
        </w:rPr>
        <w:drawing>
          <wp:inline distT="0" distB="0" distL="0" distR="0">
            <wp:extent cx="5274310" cy="2595880"/>
            <wp:effectExtent l="0" t="0" r="2540" b="13970"/>
            <wp:docPr id="226" name="图片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图片 226"/>
                    <pic:cNvPicPr>
                      <a:picLocks noChangeAspect="1"/>
                    </pic:cNvPicPr>
                  </pic:nvPicPr>
                  <pic:blipFill>
                    <a:blip r:embed="rId67"/>
                    <a:stretch>
                      <a:fillRect/>
                    </a:stretch>
                  </pic:blipFill>
                  <pic:spPr>
                    <a:xfrm>
                      <a:off x="0" y="0"/>
                      <a:ext cx="5274310" cy="2595880"/>
                    </a:xfrm>
                    <a:prstGeom prst="rect">
                      <a:avLst/>
                    </a:prstGeom>
                  </pic:spPr>
                </pic:pic>
              </a:graphicData>
            </a:graphic>
          </wp:inline>
        </w:drawing>
      </w:r>
    </w:p>
    <w:p w14:paraId="7D931041">
      <w:pPr>
        <w:pStyle w:val="6"/>
        <w:bidi w:val="0"/>
        <w:ind w:left="1009" w:hanging="1009"/>
        <w:rPr>
          <w:rFonts w:hint="eastAsia" w:ascii="Arial" w:hAnsi="Arial" w:eastAsia="宋体"/>
          <w:lang w:val="en-US" w:eastAsia="zh-CN"/>
        </w:rPr>
      </w:pPr>
      <w:r>
        <w:rPr>
          <w:rFonts w:hint="eastAsia" w:ascii="Arial" w:hAnsi="Arial" w:eastAsia="宋体"/>
          <w:lang w:val="en-US" w:eastAsia="zh-CN"/>
        </w:rPr>
        <w:t>数据查询</w:t>
      </w:r>
    </w:p>
    <w:p w14:paraId="21FD0CAC">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可以查询</w:t>
      </w:r>
      <w:r>
        <w:rPr>
          <w:rFonts w:hint="eastAsia" w:ascii="Arial" w:hAnsi="Arial" w:cs="Arial"/>
          <w:snapToGrid w:val="0"/>
          <w:color w:val="000000"/>
          <w:kern w:val="0"/>
          <w:sz w:val="24"/>
          <w:szCs w:val="21"/>
          <w:lang w:val="en-US" w:eastAsia="zh-CN" w:bidi="ar-SA"/>
        </w:rPr>
        <w:t>监管范围</w:t>
      </w:r>
      <w:r>
        <w:rPr>
          <w:rFonts w:hint="eastAsia" w:ascii="Arial" w:hAnsi="Arial" w:eastAsia="宋体" w:cs="Arial"/>
          <w:snapToGrid w:val="0"/>
          <w:color w:val="000000"/>
          <w:kern w:val="0"/>
          <w:sz w:val="24"/>
          <w:szCs w:val="21"/>
          <w:lang w:val="en-US" w:eastAsia="zh-CN" w:bidi="ar-SA"/>
        </w:rPr>
        <w:t>内所有监测站点的历史数据。根据需要选择相应的时间范围和数据类型（小时数据、日数据、月数据、季数据）进行查询。折线图直观显示时间段内的波动情况，方便预测未来趋势；列表显示具体数据，支持导出和分析。</w:t>
      </w:r>
    </w:p>
    <w:p w14:paraId="53830298">
      <w:pPr>
        <w:ind w:firstLine="0" w:firstLineChars="0"/>
        <w:rPr>
          <w:rFonts w:ascii="仿宋" w:hAnsi="仿宋" w:eastAsia="仿宋"/>
          <w:sz w:val="28"/>
          <w:szCs w:val="28"/>
          <w:lang w:val="en-US" w:eastAsia="zh-CN"/>
        </w:rPr>
      </w:pPr>
      <w:r>
        <w:rPr>
          <w:lang w:val="en-US" w:eastAsia="zh-CN"/>
        </w:rPr>
        <w:drawing>
          <wp:inline distT="0" distB="0" distL="0" distR="0">
            <wp:extent cx="5274310" cy="2386965"/>
            <wp:effectExtent l="0" t="0" r="2540" b="13335"/>
            <wp:docPr id="227" name="图片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227"/>
                    <pic:cNvPicPr>
                      <a:picLocks noChangeAspect="1"/>
                    </pic:cNvPicPr>
                  </pic:nvPicPr>
                  <pic:blipFill>
                    <a:blip r:embed="rId68"/>
                    <a:stretch>
                      <a:fillRect/>
                    </a:stretch>
                  </pic:blipFill>
                  <pic:spPr>
                    <a:xfrm>
                      <a:off x="0" y="0"/>
                      <a:ext cx="5274310" cy="2386965"/>
                    </a:xfrm>
                    <a:prstGeom prst="rect">
                      <a:avLst/>
                    </a:prstGeom>
                  </pic:spPr>
                </pic:pic>
              </a:graphicData>
            </a:graphic>
          </wp:inline>
        </w:drawing>
      </w:r>
    </w:p>
    <w:p w14:paraId="32872CB1">
      <w:pPr>
        <w:pStyle w:val="6"/>
        <w:bidi w:val="0"/>
        <w:ind w:left="1009" w:hanging="1009"/>
        <w:rPr>
          <w:rFonts w:hint="eastAsia" w:ascii="Arial" w:hAnsi="Arial" w:eastAsia="宋体"/>
          <w:lang w:val="en-US" w:eastAsia="zh-CN"/>
        </w:rPr>
      </w:pPr>
      <w:bookmarkStart w:id="193" w:name="_Toc483405864"/>
      <w:bookmarkStart w:id="194" w:name="_Toc483382123"/>
      <w:bookmarkStart w:id="195" w:name="_Toc477432349"/>
      <w:bookmarkStart w:id="196" w:name="_Toc480375113"/>
      <w:r>
        <w:rPr>
          <w:rFonts w:hint="eastAsia" w:ascii="Arial" w:hAnsi="Arial" w:eastAsia="宋体"/>
          <w:lang w:val="en-US" w:eastAsia="zh-CN"/>
        </w:rPr>
        <w:t>报警管理</w:t>
      </w:r>
      <w:bookmarkEnd w:id="193"/>
      <w:bookmarkEnd w:id="194"/>
      <w:bookmarkEnd w:id="195"/>
      <w:bookmarkEnd w:id="196"/>
    </w:p>
    <w:p w14:paraId="2F0C3D46">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可查询所有的报警事件，支持导出功能。也可通过站点和报警类型的选择对报警事件进行快速的查找。</w:t>
      </w:r>
    </w:p>
    <w:p w14:paraId="43ED4A06">
      <w:pPr>
        <w:jc w:val="center"/>
        <w:rPr>
          <w:rFonts w:hint="eastAsia" w:ascii="仿宋" w:hAnsi="仿宋" w:eastAsia="仿宋" w:cs="仿宋"/>
          <w:color w:val="000000"/>
          <w:sz w:val="28"/>
          <w:szCs w:val="28"/>
          <w:lang w:val="zh-CN"/>
        </w:rPr>
      </w:pPr>
      <w:r>
        <w:rPr>
          <w:rFonts w:hint="eastAsia" w:ascii="仿宋" w:hAnsi="仿宋" w:eastAsia="仿宋" w:cs="仿宋"/>
          <w:sz w:val="28"/>
          <w:szCs w:val="28"/>
        </w:rPr>
        <w:drawing>
          <wp:inline distT="0" distB="0" distL="0" distR="0">
            <wp:extent cx="5274310" cy="2360295"/>
            <wp:effectExtent l="0" t="0" r="2540" b="1905"/>
            <wp:docPr id="249" name="图片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图片 249"/>
                    <pic:cNvPicPr>
                      <a:picLocks noChangeAspect="1"/>
                    </pic:cNvPicPr>
                  </pic:nvPicPr>
                  <pic:blipFill>
                    <a:blip r:embed="rId69"/>
                    <a:stretch>
                      <a:fillRect/>
                    </a:stretch>
                  </pic:blipFill>
                  <pic:spPr>
                    <a:xfrm>
                      <a:off x="0" y="0"/>
                      <a:ext cx="5274310" cy="2360295"/>
                    </a:xfrm>
                    <a:prstGeom prst="rect">
                      <a:avLst/>
                    </a:prstGeom>
                  </pic:spPr>
                </pic:pic>
              </a:graphicData>
            </a:graphic>
          </wp:inline>
        </w:drawing>
      </w:r>
    </w:p>
    <w:p w14:paraId="2E482528">
      <w:pPr>
        <w:pStyle w:val="6"/>
        <w:bidi w:val="0"/>
        <w:ind w:left="1009" w:hanging="1009"/>
        <w:rPr>
          <w:rFonts w:hint="eastAsia" w:ascii="Arial" w:hAnsi="Arial" w:eastAsia="宋体"/>
          <w:lang w:val="en-US" w:eastAsia="zh-CN"/>
        </w:rPr>
      </w:pPr>
      <w:r>
        <w:rPr>
          <w:rFonts w:hint="eastAsia" w:ascii="Arial" w:hAnsi="Arial" w:eastAsia="宋体"/>
          <w:lang w:val="en-US" w:eastAsia="zh-CN"/>
        </w:rPr>
        <w:t>站点排名</w:t>
      </w:r>
    </w:p>
    <w:p w14:paraId="3F456580">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对不同站点颗粒物监测数据进行整理和对比，进行站点的升序排列，方便进行污染治理。</w:t>
      </w:r>
    </w:p>
    <w:p w14:paraId="58D29188">
      <w:pPr>
        <w:ind w:firstLine="0" w:firstLineChars="0"/>
        <w:rPr>
          <w:rFonts w:ascii="Century Gothic" w:hAnsi="Century Gothic"/>
          <w:sz w:val="21"/>
          <w:szCs w:val="20"/>
          <w:lang w:val="en-US" w:eastAsia="zh-CN"/>
        </w:rPr>
      </w:pPr>
      <w:r>
        <w:rPr>
          <w:rFonts w:ascii="Century Gothic" w:hAnsi="Century Gothic"/>
          <w:sz w:val="21"/>
          <w:szCs w:val="20"/>
          <w:lang w:val="en-US" w:eastAsia="zh-CN"/>
        </w:rPr>
        <w:drawing>
          <wp:inline distT="0" distB="0" distL="0" distR="0">
            <wp:extent cx="5274310" cy="2369820"/>
            <wp:effectExtent l="0" t="0" r="2540" b="11430"/>
            <wp:docPr id="250" name="图片 2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图片 250"/>
                    <pic:cNvPicPr>
                      <a:picLocks noChangeAspect="1"/>
                    </pic:cNvPicPr>
                  </pic:nvPicPr>
                  <pic:blipFill>
                    <a:blip r:embed="rId70" cstate="print"/>
                    <a:stretch>
                      <a:fillRect/>
                    </a:stretch>
                  </pic:blipFill>
                  <pic:spPr>
                    <a:xfrm>
                      <a:off x="0" y="0"/>
                      <a:ext cx="5274310" cy="2369820"/>
                    </a:xfrm>
                    <a:prstGeom prst="rect">
                      <a:avLst/>
                    </a:prstGeom>
                  </pic:spPr>
                </pic:pic>
              </a:graphicData>
            </a:graphic>
          </wp:inline>
        </w:drawing>
      </w:r>
    </w:p>
    <w:p w14:paraId="3A91BCD5">
      <w:pPr>
        <w:pStyle w:val="6"/>
        <w:bidi w:val="0"/>
        <w:rPr>
          <w:rFonts w:hint="eastAsia"/>
          <w:lang w:val="en-US" w:eastAsia="zh-CN"/>
        </w:rPr>
      </w:pPr>
      <w:r>
        <w:rPr>
          <w:rFonts w:hint="eastAsia"/>
          <w:lang w:val="en-US" w:eastAsia="zh-CN"/>
        </w:rPr>
        <w:t>“一站一档”档案管理</w:t>
      </w:r>
    </w:p>
    <w:p w14:paraId="6321BB1A">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全部监测站点进行电子化档案管理，维护站点编号、安装位置、所属项目、建设单位、施工单位、设备型号、安装时间、运维单位、联系人、责任网格、主管部门等完整信息。档案支持新增、编辑、批量导入、批量导出；档案与GIS地图点位关联，点击地图点位即可调取完整档案资料，适用于各地开展设备巡检、运维管理工作。</w:t>
      </w:r>
    </w:p>
    <w:p w14:paraId="61CC2F63">
      <w:pPr>
        <w:pStyle w:val="6"/>
        <w:bidi w:val="0"/>
        <w:rPr>
          <w:rFonts w:hint="eastAsia"/>
          <w:lang w:val="en-US" w:eastAsia="zh-CN"/>
        </w:rPr>
      </w:pPr>
      <w:r>
        <w:rPr>
          <w:rFonts w:hint="eastAsia"/>
          <w:lang w:val="en-US" w:eastAsia="zh-CN"/>
        </w:rPr>
        <w:t>项目信息台账管理</w:t>
      </w:r>
    </w:p>
    <w:p w14:paraId="64477561">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建立工程项目统一台账，登记项目基础信息、工期信息、管控责任人，支持将多个监测站点与工程项目进行绑定。可按项目维度查看下属站点运行状态、历史监测数据、全部报警记录，以项目为单元开展监管统计，适配各地建设项目管控模式。</w:t>
      </w:r>
    </w:p>
    <w:p w14:paraId="329F556C">
      <w:pPr>
        <w:pStyle w:val="6"/>
        <w:bidi w:val="0"/>
        <w:rPr>
          <w:rFonts w:hint="eastAsia"/>
          <w:lang w:val="en-US" w:eastAsia="zh-CN"/>
        </w:rPr>
      </w:pPr>
      <w:r>
        <w:rPr>
          <w:rFonts w:hint="eastAsia"/>
          <w:lang w:val="en-US" w:eastAsia="zh-CN"/>
        </w:rPr>
        <w:t>网格维度统计查询功能</w:t>
      </w:r>
    </w:p>
    <w:p w14:paraId="4C2331E9">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接平台单元网格数据，支持按照管理网格、街道片区对扬尘监测站点进行分组管理。可以按网格筛选查看网格内所有站点实时状态、超标报警数量、设备故障数量，统计各网格报警发生频次。可输出各网格扬尘监管统计报表，辅助属地街道落实网格化监管责任。</w:t>
      </w:r>
    </w:p>
    <w:p w14:paraId="20E5F1E1">
      <w:pPr>
        <w:pStyle w:val="6"/>
        <w:bidi w:val="0"/>
        <w:rPr>
          <w:rFonts w:hint="eastAsia"/>
          <w:lang w:val="en-US" w:eastAsia="zh-CN"/>
        </w:rPr>
      </w:pPr>
      <w:r>
        <w:rPr>
          <w:rFonts w:hint="eastAsia"/>
          <w:lang w:val="en-US" w:eastAsia="zh-CN"/>
        </w:rPr>
        <w:t>监测设备巡检登记管理功能</w:t>
      </w:r>
    </w:p>
    <w:p w14:paraId="11B1F509">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建立设备巡检业务模块，运维人员、监管人员可以登记现场巡检记录。记录巡检时间、巡检人员、巡检对应站点、现场设备运行情况、设备故障现象、现场处理情况、巡检现场照片附件上传。支持巡检记录查询、导出；对到期需要巡检的设备提供人工消息提醒，落实监测设备定期巡检制度，保障监测设备数据采集有效性。</w:t>
      </w:r>
    </w:p>
    <w:p w14:paraId="393D8AA8">
      <w:pPr>
        <w:pStyle w:val="6"/>
        <w:bidi w:val="0"/>
        <w:rPr>
          <w:rFonts w:hint="eastAsia"/>
        </w:rPr>
      </w:pPr>
      <w:r>
        <w:rPr>
          <w:rFonts w:hint="eastAsia"/>
          <w:lang w:val="en-US" w:eastAsia="zh-CN"/>
        </w:rPr>
        <w:t>设备维保工单管理功能</w:t>
      </w:r>
    </w:p>
    <w:p w14:paraId="744D371F">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针对设备掉线、设备故障问题，支持创建设备维保工单。填写故障站点信息、故障现象描述、报修时间、维保责任单位；记录维保派工时间、维保人员、上门处置时间、故障处理结果、维保现场照片。完整记录设备故障从报修</w:t>
      </w:r>
      <w:r>
        <w:rPr>
          <w:rFonts w:hint="eastAsia" w:ascii="Arial" w:hAnsi="Arial" w:eastAsia="宋体" w:cs="Arial"/>
          <w:snapToGrid w:val="0"/>
          <w:color w:val="000000"/>
          <w:kern w:val="0"/>
          <w:sz w:val="24"/>
          <w:szCs w:val="21"/>
          <w:lang w:val="en-US" w:eastAsia="zh-CN" w:bidi="ar-SA"/>
        </w:rPr>
        <w:noBreakHyphen/>
      </w:r>
      <w:r>
        <w:rPr>
          <w:rFonts w:hint="eastAsia" w:ascii="Arial" w:hAnsi="Arial" w:eastAsia="宋体" w:cs="Arial"/>
          <w:snapToGrid w:val="0"/>
          <w:color w:val="000000"/>
          <w:kern w:val="0"/>
          <w:sz w:val="24"/>
          <w:szCs w:val="21"/>
          <w:lang w:val="en-US" w:eastAsia="zh-CN" w:bidi="ar-SA"/>
        </w:rPr>
        <w:t>派工</w:t>
      </w:r>
      <w:r>
        <w:rPr>
          <w:rFonts w:hint="eastAsia" w:ascii="Arial" w:hAnsi="Arial" w:cs="Arial"/>
          <w:snapToGrid w:val="0"/>
          <w:color w:val="000000"/>
          <w:kern w:val="0"/>
          <w:sz w:val="24"/>
          <w:szCs w:val="21"/>
          <w:lang w:val="en-US" w:eastAsia="zh-CN" w:bidi="ar-SA"/>
        </w:rPr>
        <w:t>-</w:t>
      </w:r>
      <w:r>
        <w:rPr>
          <w:rFonts w:hint="eastAsia" w:ascii="Arial" w:hAnsi="Arial" w:eastAsia="宋体" w:cs="Arial"/>
          <w:snapToGrid w:val="0"/>
          <w:color w:val="000000"/>
          <w:kern w:val="0"/>
          <w:sz w:val="24"/>
          <w:szCs w:val="21"/>
          <w:lang w:val="en-US" w:eastAsia="zh-CN" w:bidi="ar-SA"/>
        </w:rPr>
        <w:t>上门维修</w:t>
      </w:r>
      <w:r>
        <w:rPr>
          <w:rFonts w:hint="eastAsia" w:ascii="Arial" w:hAnsi="Arial" w:eastAsia="宋体" w:cs="Arial"/>
          <w:snapToGrid w:val="0"/>
          <w:color w:val="000000"/>
          <w:kern w:val="0"/>
          <w:sz w:val="24"/>
          <w:szCs w:val="21"/>
          <w:lang w:val="en-US" w:eastAsia="zh-CN" w:bidi="ar-SA"/>
        </w:rPr>
        <w:noBreakHyphen/>
      </w:r>
      <w:r>
        <w:rPr>
          <w:rFonts w:hint="eastAsia" w:ascii="Arial" w:hAnsi="Arial" w:eastAsia="宋体" w:cs="Arial"/>
          <w:snapToGrid w:val="0"/>
          <w:color w:val="000000"/>
          <w:kern w:val="0"/>
          <w:sz w:val="24"/>
          <w:szCs w:val="21"/>
          <w:lang w:val="en-US" w:eastAsia="zh-CN" w:bidi="ar-SA"/>
        </w:rPr>
        <w:t>验收闭环全过程，维保工单记录与站点档案绑定归档留存。</w:t>
      </w:r>
    </w:p>
    <w:p w14:paraId="5034EBF0">
      <w:pPr>
        <w:pStyle w:val="6"/>
        <w:bidi w:val="0"/>
        <w:rPr>
          <w:rFonts w:hint="eastAsia"/>
          <w:lang w:val="en-US" w:eastAsia="zh-CN"/>
        </w:rPr>
      </w:pPr>
      <w:r>
        <w:rPr>
          <w:rFonts w:hint="eastAsia"/>
          <w:lang w:val="en-US" w:eastAsia="zh-CN"/>
        </w:rPr>
        <w:t>报警分级分类管理功能</w:t>
      </w:r>
    </w:p>
    <w:p w14:paraId="614EFBD4">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支持对报警事件进行人工分类标记，区分“真实超标报警”、“设备故障报警”、“设备校准调试报警”、“停电断网报警”等报警类型。管理人员人工完成报警事件甄别处置，填写处置核查意见、现场核查人员、核查时间、核查现场照片附件。支持按照报警类型、处置状态（未处置、已核查、已转办）进行筛选查询。</w:t>
      </w:r>
    </w:p>
    <w:p w14:paraId="0B52C182">
      <w:pPr>
        <w:pStyle w:val="6"/>
        <w:bidi w:val="0"/>
        <w:rPr>
          <w:rFonts w:hint="eastAsia"/>
          <w:lang w:val="en-US" w:eastAsia="zh-CN"/>
        </w:rPr>
      </w:pPr>
      <w:r>
        <w:rPr>
          <w:rFonts w:hint="eastAsia"/>
          <w:lang w:val="en-US" w:eastAsia="zh-CN"/>
        </w:rPr>
        <w:t>报警案件管理功能</w:t>
      </w:r>
    </w:p>
    <w:p w14:paraId="6271A61F">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firstLineChars="200"/>
        <w:jc w:val="left"/>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于甄别确认属实的扬尘超标报警记录，支持生成业务线索。填写线索简要描述、事发位置、事发时间、现场核查附件材料，将线索信息导入指挥协调系统，生成城管案卷，进入立案、派遣、处置、反馈、核查结案标准业务流程。案卷编号与原始报警记录进行关联绑定，方便后期溯源查询。</w:t>
      </w:r>
    </w:p>
    <w:p w14:paraId="311515E9">
      <w:pPr>
        <w:pStyle w:val="6"/>
        <w:bidi w:val="0"/>
        <w:rPr>
          <w:rFonts w:hint="eastAsia"/>
          <w:lang w:val="en-US" w:eastAsia="zh-CN"/>
        </w:rPr>
      </w:pPr>
      <w:r>
        <w:rPr>
          <w:rFonts w:hint="eastAsia"/>
          <w:lang w:val="en-US" w:eastAsia="zh-CN"/>
        </w:rPr>
        <w:t>处置问题归档功能</w:t>
      </w:r>
    </w:p>
    <w:p w14:paraId="429CAF66">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firstLineChars="200"/>
        <w:jc w:val="left"/>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指挥协调系统完成案件处置结案后，可以将案件编号、处置单位、处置结果、整改情况、结案时间回填至对应报警记录中。实现报警记录、业务线索、整改结果完整台账链，全部记录可查询、可导出归档，用于监管工作备查。</w:t>
      </w:r>
    </w:p>
    <w:p w14:paraId="2D056934">
      <w:pPr>
        <w:pStyle w:val="5"/>
        <w:bidi w:val="0"/>
      </w:pPr>
      <w:r>
        <w:rPr>
          <w:rFonts w:hint="eastAsia"/>
        </w:rPr>
        <w:t>智慧停车系统</w:t>
      </w:r>
    </w:p>
    <w:p w14:paraId="3E756FCA">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firstLineChars="200"/>
        <w:jc w:val="left"/>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对接现有智慧停车系统数据，包含停车资源管理、停车大数据分析、停车诱导等功能，便于政府部门及时掌握停车利用效率，规范停车收费与管理，辅助政府决策，提高停车泊位的利用率和经济效益。</w:t>
      </w:r>
    </w:p>
    <w:p w14:paraId="4D972C44">
      <w:pPr>
        <w:pStyle w:val="6"/>
        <w:bidi w:val="0"/>
      </w:pPr>
      <w:r>
        <w:rPr>
          <w:rFonts w:hint="eastAsia"/>
        </w:rPr>
        <w:t>资源管理</w:t>
      </w:r>
    </w:p>
    <w:p w14:paraId="783835CD">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（1）停车场登记备案</w:t>
      </w:r>
    </w:p>
    <w:p w14:paraId="128ED56D">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firstLineChars="200"/>
        <w:jc w:val="left"/>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对接停车场管理系统，获取停车场名称、停车场位置、泊位数、出入口数量、运营单位、负责人、联系方式、停车场照片等相关信息。</w:t>
      </w:r>
    </w:p>
    <w:p w14:paraId="6D4E9F83">
      <w:pPr>
        <w:ind w:firstLine="560"/>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drawing>
          <wp:inline distT="0" distB="0" distL="0" distR="0">
            <wp:extent cx="4521200" cy="2590165"/>
            <wp:effectExtent l="0" t="0" r="12700" b="635"/>
            <wp:docPr id="1033" name="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3" name="image2.jpeg"/>
                    <pic:cNvPicPr>
                      <a:picLocks noChangeAspect="1"/>
                    </pic:cNvPicPr>
                  </pic:nvPicPr>
                  <pic:blipFill>
                    <a:blip r:embed="rId71" cstate="print"/>
                    <a:stretch>
                      <a:fillRect/>
                    </a:stretch>
                  </pic:blipFill>
                  <pic:spPr>
                    <a:xfrm>
                      <a:off x="0" y="0"/>
                      <a:ext cx="4537386" cy="2599659"/>
                    </a:xfrm>
                    <a:prstGeom prst="rect">
                      <a:avLst/>
                    </a:prstGeom>
                  </pic:spPr>
                </pic:pic>
              </a:graphicData>
            </a:graphic>
          </wp:inline>
        </w:drawing>
      </w:r>
    </w:p>
    <w:p w14:paraId="0D41E7B0">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80" w:lineRule="atLeast"/>
        <w:ind w:left="0" w:right="0" w:firstLine="480" w:firstLineChars="200"/>
        <w:jc w:val="left"/>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对接系统生成的备案编号作为车场的统一识别标识，并通过地图展示所有登记的停车场信息。</w:t>
      </w:r>
    </w:p>
    <w:p w14:paraId="0C9E1C6C">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（2）经营企业登记备案</w:t>
      </w:r>
    </w:p>
    <w:p w14:paraId="654FEE36">
      <w:pPr>
        <w:ind w:firstLine="560"/>
        <w:rPr>
          <w:rFonts w:hint="eastAsia" w:ascii="宋体" w:hAnsi="宋体" w:eastAsia="宋体" w:cs="宋体"/>
          <w:sz w:val="24"/>
          <w:szCs w:val="24"/>
          <w:lang w:val="en-US" w:eastAsia="zh-CN"/>
        </w:rPr>
      </w:pPr>
      <w:r>
        <w:rPr>
          <w:rFonts w:hint="eastAsia" w:ascii="宋体" w:hAnsi="宋体" w:eastAsia="宋体" w:cs="宋体"/>
          <w:snapToGrid w:val="0"/>
          <w:color w:val="000000"/>
          <w:kern w:val="0"/>
          <w:sz w:val="24"/>
          <w:szCs w:val="24"/>
          <w:lang w:val="en-US" w:eastAsia="zh-CN" w:bidi="ar-SA"/>
        </w:rPr>
        <w:t>对接经营企业管理，获取登记企业名称、企业负责人、联系方式、办公地址、经营车场、登记时间、统一社会识别码等相关信息，并关联选择经营车场</w:t>
      </w:r>
      <w:r>
        <w:rPr>
          <w:rFonts w:hint="eastAsia" w:ascii="宋体" w:hAnsi="宋体" w:eastAsia="宋体" w:cs="宋体"/>
          <w:sz w:val="24"/>
          <w:szCs w:val="24"/>
          <w:lang w:val="en-US" w:eastAsia="zh-CN"/>
        </w:rPr>
        <w:t>。</w:t>
      </w:r>
    </w:p>
    <w:p w14:paraId="38D6388A">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（3）重点管控片区管理</w:t>
      </w:r>
    </w:p>
    <w:p w14:paraId="6D9D2B0D">
      <w:pPr>
        <w:ind w:firstLine="56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支持标记停车矛盾突出的片区，划定片区地理范围，绑定属地责任单位。系统汇总片区内停车场、泊位资源，归集片区全部停车类问题线索与案卷记录，输出片区专项统计报表，支撑各地开展专项整治工作。</w:t>
      </w:r>
    </w:p>
    <w:p w14:paraId="66F10B67">
      <w:pPr>
        <w:pStyle w:val="6"/>
        <w:bidi w:val="0"/>
      </w:pPr>
      <w:r>
        <w:rPr>
          <w:rFonts w:hint="eastAsia"/>
        </w:rPr>
        <w:t>停车诱导</w:t>
      </w:r>
    </w:p>
    <w:p w14:paraId="7B9BE009">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对接停车诱导系统，通过微信公众号，提供停车诱导功能，根据当前位置，查询附近停车场实时泊位使用情况，并可以按照地图导航及道路诱导屏诱导到所选择停车场。</w:t>
      </w:r>
    </w:p>
    <w:p w14:paraId="4479DE4B">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（1）车场查询</w:t>
      </w:r>
    </w:p>
    <w:p w14:paraId="0446AFF7">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可以查询对接数据的公共停车场情况，包括车场位置、设置泊位数、是否包月服务、收费标准及剩余泊位等信息。</w:t>
      </w:r>
    </w:p>
    <w:p w14:paraId="5C579394">
      <w:pPr>
        <w:ind w:firstLine="0" w:firstLineChars="0"/>
        <w:jc w:val="center"/>
        <w:rPr>
          <w:rFonts w:ascii="仿宋" w:hAnsi="仿宋" w:eastAsia="仿宋"/>
          <w:sz w:val="28"/>
          <w:szCs w:val="28"/>
          <w:lang w:val="en-US" w:eastAsia="zh-CN"/>
        </w:rPr>
      </w:pPr>
      <w:r>
        <w:rPr>
          <w:lang w:val="en-US" w:eastAsia="zh-CN"/>
        </w:rPr>
        <w:drawing>
          <wp:inline distT="0" distB="0" distL="0" distR="0">
            <wp:extent cx="3708400" cy="2847975"/>
            <wp:effectExtent l="0" t="0" r="6350" b="9525"/>
            <wp:docPr id="1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pic:cNvPicPr>
                      <a:picLocks noChangeAspect="1"/>
                    </pic:cNvPicPr>
                  </pic:nvPicPr>
                  <pic:blipFill>
                    <a:blip r:embed="rId72"/>
                    <a:stretch>
                      <a:fillRect/>
                    </a:stretch>
                  </pic:blipFill>
                  <pic:spPr>
                    <a:xfrm>
                      <a:off x="0" y="0"/>
                      <a:ext cx="3715203" cy="2852825"/>
                    </a:xfrm>
                    <a:prstGeom prst="rect">
                      <a:avLst/>
                    </a:prstGeom>
                  </pic:spPr>
                </pic:pic>
              </a:graphicData>
            </a:graphic>
          </wp:inline>
        </w:drawing>
      </w:r>
    </w:p>
    <w:p w14:paraId="345BB79E">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（2）车场诱导</w:t>
      </w:r>
    </w:p>
    <w:p w14:paraId="2AC5364A">
      <w:pPr>
        <w:ind w:firstLine="560"/>
        <w:jc w:val="center"/>
        <w:rPr>
          <w:rFonts w:ascii="仿宋" w:hAnsi="仿宋" w:eastAsia="仿宋"/>
          <w:sz w:val="28"/>
          <w:szCs w:val="28"/>
          <w:lang w:val="en-US" w:eastAsia="zh-CN"/>
        </w:rPr>
      </w:pPr>
      <w:r>
        <w:rPr>
          <w:rFonts w:ascii="仿宋" w:hAnsi="仿宋" w:eastAsia="仿宋"/>
          <w:sz w:val="28"/>
          <w:szCs w:val="28"/>
          <w:lang w:val="en-US" w:eastAsia="zh-CN"/>
        </w:rPr>
        <w:drawing>
          <wp:inline distT="0" distB="0" distL="0" distR="0">
            <wp:extent cx="3505200" cy="3121660"/>
            <wp:effectExtent l="0" t="0" r="0" b="2540"/>
            <wp:docPr id="1042"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 name="image29.png"/>
                    <pic:cNvPicPr>
                      <a:picLocks noChangeAspect="1"/>
                    </pic:cNvPicPr>
                  </pic:nvPicPr>
                  <pic:blipFill>
                    <a:blip r:embed="rId73" cstate="print"/>
                    <a:stretch>
                      <a:fillRect/>
                    </a:stretch>
                  </pic:blipFill>
                  <pic:spPr>
                    <a:xfrm>
                      <a:off x="0" y="0"/>
                      <a:ext cx="3506499" cy="3122977"/>
                    </a:xfrm>
                    <a:prstGeom prst="rect">
                      <a:avLst/>
                    </a:prstGeom>
                  </pic:spPr>
                </pic:pic>
              </a:graphicData>
            </a:graphic>
          </wp:inline>
        </w:drawing>
      </w:r>
    </w:p>
    <w:p w14:paraId="761DB326">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根据当前位置，查询附近停车场实时泊位使用情况，并可以按照地图导航及道路诱导屏诱导到所选择停车场。</w:t>
      </w:r>
    </w:p>
    <w:p w14:paraId="153F3A95">
      <w:pPr>
        <w:pStyle w:val="6"/>
        <w:bidi w:val="0"/>
      </w:pPr>
      <w:r>
        <w:t>停车大数据分析</w:t>
      </w:r>
    </w:p>
    <w:p w14:paraId="6CA1B0B6">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对接系统每日自动生成前一日的监管服务日报，包括停车场使用率、车场周转率、停车行为分析、用户行为分析、客源分析等数据支撑。</w:t>
      </w:r>
    </w:p>
    <w:p w14:paraId="3C90ED86">
      <w:pPr>
        <w:ind w:firstLine="562"/>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（1）车场使用率</w:t>
      </w:r>
    </w:p>
    <w:p w14:paraId="45F20BDD">
      <w:pPr>
        <w:ind w:firstLine="560"/>
        <w:rPr>
          <w:rFonts w:hint="eastAsia" w:ascii="宋体" w:hAnsi="宋体" w:eastAsia="宋体" w:cs="宋体"/>
          <w:snapToGrid w:val="0"/>
          <w:color w:val="000000"/>
          <w:kern w:val="0"/>
          <w:sz w:val="24"/>
          <w:szCs w:val="24"/>
          <w:lang w:val="en-US" w:eastAsia="zh-CN" w:bidi="ar-SA"/>
        </w:rPr>
      </w:pPr>
      <w:r>
        <w:rPr>
          <w:rFonts w:hint="eastAsia" w:ascii="宋体" w:hAnsi="宋体" w:eastAsia="宋体" w:cs="宋体"/>
          <w:snapToGrid w:val="0"/>
          <w:color w:val="000000"/>
          <w:kern w:val="0"/>
          <w:sz w:val="24"/>
          <w:szCs w:val="24"/>
          <w:lang w:val="en-US" w:eastAsia="zh-CN" w:bidi="ar-SA"/>
        </w:rPr>
        <w:t>车场使用率是指一定时间内停车场中被利用的泊位数占停车场总停车泊位数的比例。它反映的是停车设施泊位的时间利用效率，车场利用率越高，标明该车场的停车压力越大。</w:t>
      </w:r>
    </w:p>
    <w:p w14:paraId="364D2D31">
      <w:pPr>
        <w:ind w:firstLine="560"/>
        <w:rPr>
          <w:rFonts w:ascii="仿宋" w:hAnsi="仿宋" w:eastAsia="仿宋"/>
          <w:sz w:val="28"/>
          <w:szCs w:val="28"/>
          <w:lang w:val="en-US" w:eastAsia="zh-CN"/>
        </w:rPr>
      </w:pPr>
      <w:r>
        <w:rPr>
          <w:rFonts w:ascii="仿宋" w:hAnsi="仿宋" w:eastAsia="仿宋"/>
          <w:sz w:val="28"/>
          <w:szCs w:val="28"/>
          <w:lang w:val="en-US" w:eastAsia="zh-CN"/>
        </w:rPr>
        <w:drawing>
          <wp:inline distT="0" distB="0" distL="0" distR="0">
            <wp:extent cx="4272280" cy="2143760"/>
            <wp:effectExtent l="0" t="0" r="13970" b="8890"/>
            <wp:docPr id="1034" name="image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 name="image9.png"/>
                    <pic:cNvPicPr>
                      <a:picLocks noChangeAspect="1"/>
                    </pic:cNvPicPr>
                  </pic:nvPicPr>
                  <pic:blipFill>
                    <a:blip r:embed="rId74" cstate="print"/>
                    <a:stretch>
                      <a:fillRect/>
                    </a:stretch>
                  </pic:blipFill>
                  <pic:spPr>
                    <a:xfrm>
                      <a:off x="0" y="0"/>
                      <a:ext cx="4272594" cy="2144268"/>
                    </a:xfrm>
                    <a:prstGeom prst="rect">
                      <a:avLst/>
                    </a:prstGeom>
                  </pic:spPr>
                </pic:pic>
              </a:graphicData>
            </a:graphic>
          </wp:inline>
        </w:drawing>
      </w:r>
    </w:p>
    <w:p w14:paraId="29E0E806">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可以通过时间区间、停车场、组织机构等信息查询车场使用率。</w:t>
      </w:r>
    </w:p>
    <w:p w14:paraId="7B884457">
      <w:pPr>
        <w:ind w:firstLine="560"/>
        <w:rPr>
          <w:rFonts w:ascii="仿宋" w:hAnsi="仿宋" w:eastAsia="仿宋"/>
          <w:sz w:val="28"/>
          <w:szCs w:val="28"/>
          <w:lang w:val="en-US" w:eastAsia="zh-CN"/>
        </w:rPr>
      </w:pPr>
      <w:r>
        <w:rPr>
          <w:rFonts w:ascii="仿宋" w:hAnsi="仿宋" w:eastAsia="仿宋"/>
          <w:sz w:val="28"/>
          <w:szCs w:val="28"/>
          <w:lang w:val="en-US" w:eastAsia="zh-CN"/>
        </w:rPr>
        <w:drawing>
          <wp:inline distT="0" distB="0" distL="0" distR="0">
            <wp:extent cx="4121150" cy="3223895"/>
            <wp:effectExtent l="0" t="0" r="12700" b="14605"/>
            <wp:docPr id="1035" name="image1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5" name="image10.jpeg"/>
                    <pic:cNvPicPr>
                      <a:picLocks noChangeAspect="1"/>
                    </pic:cNvPicPr>
                  </pic:nvPicPr>
                  <pic:blipFill>
                    <a:blip r:embed="rId75" cstate="print"/>
                    <a:stretch>
                      <a:fillRect/>
                    </a:stretch>
                  </pic:blipFill>
                  <pic:spPr>
                    <a:xfrm>
                      <a:off x="0" y="0"/>
                      <a:ext cx="4121556" cy="3224498"/>
                    </a:xfrm>
                    <a:prstGeom prst="rect">
                      <a:avLst/>
                    </a:prstGeom>
                  </pic:spPr>
                </pic:pic>
              </a:graphicData>
            </a:graphic>
          </wp:inline>
        </w:drawing>
      </w:r>
    </w:p>
    <w:p w14:paraId="11EF5C1E">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（2）车场周转率</w:t>
      </w:r>
    </w:p>
    <w:p w14:paraId="71E40D84">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车场周转率是指在一定时间内每个停车泊位平均停放的车辆次数，常用在一定时间内的累计停放车辆数与停车设施容量的比值来表示，它反映的是停车设施泊位的空间利用效率。车场周转率越高，车辆的停放和驶离就越频繁，泊位的空间利用效率也就越高。</w:t>
      </w:r>
    </w:p>
    <w:p w14:paraId="1564A591">
      <w:pPr>
        <w:ind w:firstLine="560"/>
        <w:rPr>
          <w:rFonts w:ascii="仿宋" w:hAnsi="仿宋" w:eastAsia="仿宋"/>
          <w:sz w:val="28"/>
          <w:szCs w:val="28"/>
          <w:lang w:val="en-US" w:eastAsia="zh-CN"/>
        </w:rPr>
      </w:pPr>
      <w:r>
        <w:rPr>
          <w:rFonts w:ascii="仿宋" w:hAnsi="仿宋" w:eastAsia="仿宋"/>
          <w:sz w:val="28"/>
          <w:szCs w:val="28"/>
          <w:lang w:val="en-US" w:eastAsia="zh-CN"/>
        </w:rPr>
        <w:drawing>
          <wp:inline distT="0" distB="0" distL="0" distR="0">
            <wp:extent cx="4883150" cy="2454910"/>
            <wp:effectExtent l="0" t="0" r="12700" b="2540"/>
            <wp:docPr id="103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6" name="image11.png"/>
                    <pic:cNvPicPr>
                      <a:picLocks noChangeAspect="1"/>
                    </pic:cNvPicPr>
                  </pic:nvPicPr>
                  <pic:blipFill>
                    <a:blip r:embed="rId76" cstate="print"/>
                    <a:stretch>
                      <a:fillRect/>
                    </a:stretch>
                  </pic:blipFill>
                  <pic:spPr>
                    <a:xfrm>
                      <a:off x="0" y="0"/>
                      <a:ext cx="4906226" cy="2466910"/>
                    </a:xfrm>
                    <a:prstGeom prst="rect">
                      <a:avLst/>
                    </a:prstGeom>
                  </pic:spPr>
                </pic:pic>
              </a:graphicData>
            </a:graphic>
          </wp:inline>
        </w:drawing>
      </w:r>
    </w:p>
    <w:p w14:paraId="1C9D0451">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（3）停车行为分析</w:t>
      </w:r>
    </w:p>
    <w:p w14:paraId="6DA1FB34">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对接系统中通过公众服务中车主使用习惯信息，车场相关数据分析热点停车区域。</w:t>
      </w:r>
    </w:p>
    <w:p w14:paraId="18995C42">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集中入场与集中出场时段分析：</w:t>
      </w:r>
    </w:p>
    <w:p w14:paraId="5524E944">
      <w:pPr>
        <w:ind w:firstLine="560"/>
        <w:rPr>
          <w:rFonts w:ascii="仿宋" w:hAnsi="仿宋" w:eastAsia="仿宋"/>
          <w:sz w:val="28"/>
          <w:szCs w:val="28"/>
          <w:lang w:val="en-US" w:eastAsia="zh-CN"/>
        </w:rPr>
      </w:pPr>
      <w:r>
        <w:rPr>
          <w:rFonts w:ascii="仿宋" w:hAnsi="仿宋" w:eastAsia="仿宋"/>
          <w:sz w:val="28"/>
          <w:szCs w:val="28"/>
          <w:lang w:val="en-US" w:eastAsia="zh-CN"/>
        </w:rPr>
        <w:drawing>
          <wp:inline distT="0" distB="0" distL="0" distR="0">
            <wp:extent cx="4553585" cy="1289050"/>
            <wp:effectExtent l="0" t="0" r="18415" b="6350"/>
            <wp:docPr id="1037" name="image1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 name="image12.jpeg"/>
                    <pic:cNvPicPr>
                      <a:picLocks noChangeAspect="1"/>
                    </pic:cNvPicPr>
                  </pic:nvPicPr>
                  <pic:blipFill>
                    <a:blip r:embed="rId77" cstate="print"/>
                    <a:stretch>
                      <a:fillRect/>
                    </a:stretch>
                  </pic:blipFill>
                  <pic:spPr>
                    <a:xfrm>
                      <a:off x="0" y="0"/>
                      <a:ext cx="4553765" cy="1289303"/>
                    </a:xfrm>
                    <a:prstGeom prst="rect">
                      <a:avLst/>
                    </a:prstGeom>
                  </pic:spPr>
                </pic:pic>
              </a:graphicData>
            </a:graphic>
          </wp:inline>
        </w:drawing>
      </w:r>
    </w:p>
    <w:p w14:paraId="34AF66FA">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停车时长分布：</w:t>
      </w:r>
    </w:p>
    <w:p w14:paraId="11E2CE8F">
      <w:pPr>
        <w:ind w:firstLine="560"/>
        <w:rPr>
          <w:rFonts w:ascii="仿宋" w:hAnsi="仿宋" w:eastAsia="仿宋"/>
          <w:sz w:val="28"/>
          <w:szCs w:val="28"/>
          <w:lang w:val="en-US" w:eastAsia="zh-CN"/>
        </w:rPr>
      </w:pPr>
      <w:r>
        <w:rPr>
          <w:rFonts w:ascii="仿宋" w:hAnsi="仿宋" w:eastAsia="仿宋"/>
          <w:sz w:val="28"/>
          <w:szCs w:val="28"/>
          <w:lang w:val="en-US" w:eastAsia="zh-CN"/>
        </w:rPr>
        <mc:AlternateContent>
          <mc:Choice Requires="wpg">
            <w:drawing>
              <wp:inline distT="0" distB="0" distL="0" distR="0">
                <wp:extent cx="5287645" cy="2193290"/>
                <wp:effectExtent l="0" t="0" r="8890" b="17145"/>
                <wp:docPr id="50792" name="组合 50792"/>
                <wp:cNvGraphicFramePr/>
                <a:graphic xmlns:a="http://schemas.openxmlformats.org/drawingml/2006/main">
                  <a:graphicData uri="http://schemas.microsoft.com/office/word/2010/wordprocessingGroup">
                    <wpg:wgp>
                      <wpg:cNvGrpSpPr/>
                      <wpg:grpSpPr>
                        <a:xfrm>
                          <a:off x="0" y="0"/>
                          <a:ext cx="5287645" cy="2193290"/>
                          <a:chOff x="0" y="0"/>
                          <a:chExt cx="8327" cy="3454"/>
                        </a:xfrm>
                      </wpg:grpSpPr>
                      <wpg:grpSp>
                        <wpg:cNvPr id="50793" name="Group 137"/>
                        <wpg:cNvGrpSpPr/>
                        <wpg:grpSpPr>
                          <a:xfrm>
                            <a:off x="3700" y="891"/>
                            <a:ext cx="1367" cy="1807"/>
                            <a:chOff x="3700" y="891"/>
                            <a:chExt cx="1367" cy="1807"/>
                          </a:xfrm>
                        </wpg:grpSpPr>
                        <wps:wsp>
                          <wps:cNvPr id="50794" name="Freeform 138"/>
                          <wps:cNvSpPr/>
                          <wps:spPr bwMode="auto">
                            <a:xfrm>
                              <a:off x="3700" y="891"/>
                              <a:ext cx="1367" cy="1807"/>
                            </a:xfrm>
                            <a:custGeom>
                              <a:avLst/>
                              <a:gdLst>
                                <a:gd name="T0" fmla="+- 0 4163 3700"/>
                                <a:gd name="T1" fmla="*/ T0 w 1367"/>
                                <a:gd name="T2" fmla="+- 0 891 891"/>
                                <a:gd name="T3" fmla="*/ 891 h 1807"/>
                                <a:gd name="T4" fmla="+- 0 4163 3700"/>
                                <a:gd name="T5" fmla="*/ T4 w 1367"/>
                                <a:gd name="T6" fmla="+- 0 1794 891"/>
                                <a:gd name="T7" fmla="*/ 1794 h 1807"/>
                                <a:gd name="T8" fmla="+- 0 3700 3700"/>
                                <a:gd name="T9" fmla="*/ T8 w 1367"/>
                                <a:gd name="T10" fmla="+- 0 2570 891"/>
                                <a:gd name="T11" fmla="*/ 2570 h 1807"/>
                                <a:gd name="T12" fmla="+- 0 3721 3700"/>
                                <a:gd name="T13" fmla="*/ T12 w 1367"/>
                                <a:gd name="T14" fmla="+- 0 2582 891"/>
                                <a:gd name="T15" fmla="*/ 2582 h 1807"/>
                                <a:gd name="T16" fmla="+- 0 3787 3700"/>
                                <a:gd name="T17" fmla="*/ T16 w 1367"/>
                                <a:gd name="T18" fmla="+- 0 2615 891"/>
                                <a:gd name="T19" fmla="*/ 2615 h 1807"/>
                                <a:gd name="T20" fmla="+- 0 3854 3700"/>
                                <a:gd name="T21" fmla="*/ T20 w 1367"/>
                                <a:gd name="T22" fmla="+- 0 2643 891"/>
                                <a:gd name="T23" fmla="*/ 2643 h 1807"/>
                                <a:gd name="T24" fmla="+- 0 3923 3700"/>
                                <a:gd name="T25" fmla="*/ T24 w 1367"/>
                                <a:gd name="T26" fmla="+- 0 2665 891"/>
                                <a:gd name="T27" fmla="*/ 2665 h 1807"/>
                                <a:gd name="T28" fmla="+- 0 3994 3700"/>
                                <a:gd name="T29" fmla="*/ T28 w 1367"/>
                                <a:gd name="T30" fmla="+- 0 2682 891"/>
                                <a:gd name="T31" fmla="*/ 2682 h 1807"/>
                                <a:gd name="T32" fmla="+- 0 4066 3700"/>
                                <a:gd name="T33" fmla="*/ T32 w 1367"/>
                                <a:gd name="T34" fmla="+- 0 2692 891"/>
                                <a:gd name="T35" fmla="*/ 2692 h 1807"/>
                                <a:gd name="T36" fmla="+- 0 4139 3700"/>
                                <a:gd name="T37" fmla="*/ T36 w 1367"/>
                                <a:gd name="T38" fmla="+- 0 2697 891"/>
                                <a:gd name="T39" fmla="*/ 2697 h 1807"/>
                                <a:gd name="T40" fmla="+- 0 4163 3700"/>
                                <a:gd name="T41" fmla="*/ T40 w 1367"/>
                                <a:gd name="T42" fmla="+- 0 2698 891"/>
                                <a:gd name="T43" fmla="*/ 2698 h 1807"/>
                                <a:gd name="T44" fmla="+- 0 4238 3700"/>
                                <a:gd name="T45" fmla="*/ T44 w 1367"/>
                                <a:gd name="T46" fmla="+- 0 2695 891"/>
                                <a:gd name="T47" fmla="*/ 2695 h 1807"/>
                                <a:gd name="T48" fmla="+- 0 4310 3700"/>
                                <a:gd name="T49" fmla="*/ T48 w 1367"/>
                                <a:gd name="T50" fmla="+- 0 2686 891"/>
                                <a:gd name="T51" fmla="*/ 2686 h 1807"/>
                                <a:gd name="T52" fmla="+- 0 4381 3700"/>
                                <a:gd name="T53" fmla="*/ T52 w 1367"/>
                                <a:gd name="T54" fmla="+- 0 2671 891"/>
                                <a:gd name="T55" fmla="*/ 2671 h 1807"/>
                                <a:gd name="T56" fmla="+- 0 4449 3700"/>
                                <a:gd name="T57" fmla="*/ T56 w 1367"/>
                                <a:gd name="T58" fmla="+- 0 2652 891"/>
                                <a:gd name="T59" fmla="*/ 2652 h 1807"/>
                                <a:gd name="T60" fmla="+- 0 4515 3700"/>
                                <a:gd name="T61" fmla="*/ T60 w 1367"/>
                                <a:gd name="T62" fmla="+- 0 2627 891"/>
                                <a:gd name="T63" fmla="*/ 2627 h 1807"/>
                                <a:gd name="T64" fmla="+- 0 4579 3700"/>
                                <a:gd name="T65" fmla="*/ T64 w 1367"/>
                                <a:gd name="T66" fmla="+- 0 2597 891"/>
                                <a:gd name="T67" fmla="*/ 2597 h 1807"/>
                                <a:gd name="T68" fmla="+- 0 4639 3700"/>
                                <a:gd name="T69" fmla="*/ T68 w 1367"/>
                                <a:gd name="T70" fmla="+- 0 2562 891"/>
                                <a:gd name="T71" fmla="*/ 2562 h 1807"/>
                                <a:gd name="T72" fmla="+- 0 4697 3700"/>
                                <a:gd name="T73" fmla="*/ T72 w 1367"/>
                                <a:gd name="T74" fmla="+- 0 2523 891"/>
                                <a:gd name="T75" fmla="*/ 2523 h 1807"/>
                                <a:gd name="T76" fmla="+- 0 4751 3700"/>
                                <a:gd name="T77" fmla="*/ T76 w 1367"/>
                                <a:gd name="T78" fmla="+- 0 2480 891"/>
                                <a:gd name="T79" fmla="*/ 2480 h 1807"/>
                                <a:gd name="T80" fmla="+- 0 4802 3700"/>
                                <a:gd name="T81" fmla="*/ T80 w 1367"/>
                                <a:gd name="T82" fmla="+- 0 2433 891"/>
                                <a:gd name="T83" fmla="*/ 2433 h 1807"/>
                                <a:gd name="T84" fmla="+- 0 4849 3700"/>
                                <a:gd name="T85" fmla="*/ T84 w 1367"/>
                                <a:gd name="T86" fmla="+- 0 2382 891"/>
                                <a:gd name="T87" fmla="*/ 2382 h 1807"/>
                                <a:gd name="T88" fmla="+- 0 4892 3700"/>
                                <a:gd name="T89" fmla="*/ T88 w 1367"/>
                                <a:gd name="T90" fmla="+- 0 2328 891"/>
                                <a:gd name="T91" fmla="*/ 2328 h 1807"/>
                                <a:gd name="T92" fmla="+- 0 4931 3700"/>
                                <a:gd name="T93" fmla="*/ T92 w 1367"/>
                                <a:gd name="T94" fmla="+- 0 2270 891"/>
                                <a:gd name="T95" fmla="*/ 2270 h 1807"/>
                                <a:gd name="T96" fmla="+- 0 4966 3700"/>
                                <a:gd name="T97" fmla="*/ T96 w 1367"/>
                                <a:gd name="T98" fmla="+- 0 2209 891"/>
                                <a:gd name="T99" fmla="*/ 2209 h 1807"/>
                                <a:gd name="T100" fmla="+- 0 4996 3700"/>
                                <a:gd name="T101" fmla="*/ T100 w 1367"/>
                                <a:gd name="T102" fmla="+- 0 2146 891"/>
                                <a:gd name="T103" fmla="*/ 2146 h 1807"/>
                                <a:gd name="T104" fmla="+- 0 5021 3700"/>
                                <a:gd name="T105" fmla="*/ T104 w 1367"/>
                                <a:gd name="T106" fmla="+- 0 2080 891"/>
                                <a:gd name="T107" fmla="*/ 2080 h 1807"/>
                                <a:gd name="T108" fmla="+- 0 5040 3700"/>
                                <a:gd name="T109" fmla="*/ T108 w 1367"/>
                                <a:gd name="T110" fmla="+- 0 2011 891"/>
                                <a:gd name="T111" fmla="*/ 2011 h 1807"/>
                                <a:gd name="T112" fmla="+- 0 5055 3700"/>
                                <a:gd name="T113" fmla="*/ T112 w 1367"/>
                                <a:gd name="T114" fmla="+- 0 1941 891"/>
                                <a:gd name="T115" fmla="*/ 1941 h 1807"/>
                                <a:gd name="T116" fmla="+- 0 5064 3700"/>
                                <a:gd name="T117" fmla="*/ T116 w 1367"/>
                                <a:gd name="T118" fmla="+- 0 1868 891"/>
                                <a:gd name="T119" fmla="*/ 1868 h 1807"/>
                                <a:gd name="T120" fmla="+- 0 5067 3700"/>
                                <a:gd name="T121" fmla="*/ T120 w 1367"/>
                                <a:gd name="T122" fmla="+- 0 1794 891"/>
                                <a:gd name="T123" fmla="*/ 1794 h 1807"/>
                                <a:gd name="T124" fmla="+- 0 5064 3700"/>
                                <a:gd name="T125" fmla="*/ T124 w 1367"/>
                                <a:gd name="T126" fmla="+- 0 1720 891"/>
                                <a:gd name="T127" fmla="*/ 1720 h 1807"/>
                                <a:gd name="T128" fmla="+- 0 5055 3700"/>
                                <a:gd name="T129" fmla="*/ T128 w 1367"/>
                                <a:gd name="T130" fmla="+- 0 1648 891"/>
                                <a:gd name="T131" fmla="*/ 1648 h 1807"/>
                                <a:gd name="T132" fmla="+- 0 5040 3700"/>
                                <a:gd name="T133" fmla="*/ T132 w 1367"/>
                                <a:gd name="T134" fmla="+- 0 1577 891"/>
                                <a:gd name="T135" fmla="*/ 1577 h 1807"/>
                                <a:gd name="T136" fmla="+- 0 5021 3700"/>
                                <a:gd name="T137" fmla="*/ T136 w 1367"/>
                                <a:gd name="T138" fmla="+- 0 1509 891"/>
                                <a:gd name="T139" fmla="*/ 1509 h 1807"/>
                                <a:gd name="T140" fmla="+- 0 4996 3700"/>
                                <a:gd name="T141" fmla="*/ T140 w 1367"/>
                                <a:gd name="T142" fmla="+- 0 1443 891"/>
                                <a:gd name="T143" fmla="*/ 1443 h 1807"/>
                                <a:gd name="T144" fmla="+- 0 4966 3700"/>
                                <a:gd name="T145" fmla="*/ T144 w 1367"/>
                                <a:gd name="T146" fmla="+- 0 1379 891"/>
                                <a:gd name="T147" fmla="*/ 1379 h 1807"/>
                                <a:gd name="T148" fmla="+- 0 4931 3700"/>
                                <a:gd name="T149" fmla="*/ T148 w 1367"/>
                                <a:gd name="T150" fmla="+- 0 1319 891"/>
                                <a:gd name="T151" fmla="*/ 1319 h 1807"/>
                                <a:gd name="T152" fmla="+- 0 4892 3700"/>
                                <a:gd name="T153" fmla="*/ T152 w 1367"/>
                                <a:gd name="T154" fmla="+- 0 1261 891"/>
                                <a:gd name="T155" fmla="*/ 1261 h 1807"/>
                                <a:gd name="T156" fmla="+- 0 4849 3700"/>
                                <a:gd name="T157" fmla="*/ T156 w 1367"/>
                                <a:gd name="T158" fmla="+- 0 1207 891"/>
                                <a:gd name="T159" fmla="*/ 1207 h 1807"/>
                                <a:gd name="T160" fmla="+- 0 4802 3700"/>
                                <a:gd name="T161" fmla="*/ T160 w 1367"/>
                                <a:gd name="T162" fmla="+- 0 1156 891"/>
                                <a:gd name="T163" fmla="*/ 1156 h 1807"/>
                                <a:gd name="T164" fmla="+- 0 4751 3700"/>
                                <a:gd name="T165" fmla="*/ T164 w 1367"/>
                                <a:gd name="T166" fmla="+- 0 1109 891"/>
                                <a:gd name="T167" fmla="*/ 1109 h 1807"/>
                                <a:gd name="T168" fmla="+- 0 4697 3700"/>
                                <a:gd name="T169" fmla="*/ T168 w 1367"/>
                                <a:gd name="T170" fmla="+- 0 1065 891"/>
                                <a:gd name="T171" fmla="*/ 1065 h 1807"/>
                                <a:gd name="T172" fmla="+- 0 4639 3700"/>
                                <a:gd name="T173" fmla="*/ T172 w 1367"/>
                                <a:gd name="T174" fmla="+- 0 1026 891"/>
                                <a:gd name="T175" fmla="*/ 1026 h 1807"/>
                                <a:gd name="T176" fmla="+- 0 4579 3700"/>
                                <a:gd name="T177" fmla="*/ T176 w 1367"/>
                                <a:gd name="T178" fmla="+- 0 992 891"/>
                                <a:gd name="T179" fmla="*/ 992 h 1807"/>
                                <a:gd name="T180" fmla="+- 0 4515 3700"/>
                                <a:gd name="T181" fmla="*/ T180 w 1367"/>
                                <a:gd name="T182" fmla="+- 0 962 891"/>
                                <a:gd name="T183" fmla="*/ 962 h 1807"/>
                                <a:gd name="T184" fmla="+- 0 4449 3700"/>
                                <a:gd name="T185" fmla="*/ T184 w 1367"/>
                                <a:gd name="T186" fmla="+- 0 937 891"/>
                                <a:gd name="T187" fmla="*/ 937 h 1807"/>
                                <a:gd name="T188" fmla="+- 0 4381 3700"/>
                                <a:gd name="T189" fmla="*/ T188 w 1367"/>
                                <a:gd name="T190" fmla="+- 0 917 891"/>
                                <a:gd name="T191" fmla="*/ 917 h 1807"/>
                                <a:gd name="T192" fmla="+- 0 4310 3700"/>
                                <a:gd name="T193" fmla="*/ T192 w 1367"/>
                                <a:gd name="T194" fmla="+- 0 903 891"/>
                                <a:gd name="T195" fmla="*/ 903 h 1807"/>
                                <a:gd name="T196" fmla="+- 0 4238 3700"/>
                                <a:gd name="T197" fmla="*/ T196 w 1367"/>
                                <a:gd name="T198" fmla="+- 0 894 891"/>
                                <a:gd name="T199" fmla="*/ 894 h 1807"/>
                                <a:gd name="T200" fmla="+- 0 4163 3700"/>
                                <a:gd name="T201" fmla="*/ T200 w 1367"/>
                                <a:gd name="T202" fmla="+- 0 891 891"/>
                                <a:gd name="T203" fmla="*/ 891 h 18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Lst>
                              <a:rect l="0" t="0" r="r" b="b"/>
                              <a:pathLst>
                                <a:path w="1367" h="1807">
                                  <a:moveTo>
                                    <a:pt x="463" y="0"/>
                                  </a:moveTo>
                                  <a:lnTo>
                                    <a:pt x="463" y="903"/>
                                  </a:lnTo>
                                  <a:lnTo>
                                    <a:pt x="0" y="1679"/>
                                  </a:lnTo>
                                  <a:lnTo>
                                    <a:pt x="21" y="1691"/>
                                  </a:lnTo>
                                  <a:lnTo>
                                    <a:pt x="87" y="1724"/>
                                  </a:lnTo>
                                  <a:lnTo>
                                    <a:pt x="154" y="1752"/>
                                  </a:lnTo>
                                  <a:lnTo>
                                    <a:pt x="223" y="1774"/>
                                  </a:lnTo>
                                  <a:lnTo>
                                    <a:pt x="294" y="1791"/>
                                  </a:lnTo>
                                  <a:lnTo>
                                    <a:pt x="366" y="1801"/>
                                  </a:lnTo>
                                  <a:lnTo>
                                    <a:pt x="439" y="1806"/>
                                  </a:lnTo>
                                  <a:lnTo>
                                    <a:pt x="463" y="1807"/>
                                  </a:lnTo>
                                  <a:lnTo>
                                    <a:pt x="538" y="1804"/>
                                  </a:lnTo>
                                  <a:lnTo>
                                    <a:pt x="610" y="1795"/>
                                  </a:lnTo>
                                  <a:lnTo>
                                    <a:pt x="681" y="1780"/>
                                  </a:lnTo>
                                  <a:lnTo>
                                    <a:pt x="749" y="1761"/>
                                  </a:lnTo>
                                  <a:lnTo>
                                    <a:pt x="815" y="1736"/>
                                  </a:lnTo>
                                  <a:lnTo>
                                    <a:pt x="879" y="1706"/>
                                  </a:lnTo>
                                  <a:lnTo>
                                    <a:pt x="939" y="1671"/>
                                  </a:lnTo>
                                  <a:lnTo>
                                    <a:pt x="997" y="1632"/>
                                  </a:lnTo>
                                  <a:lnTo>
                                    <a:pt x="1051" y="1589"/>
                                  </a:lnTo>
                                  <a:lnTo>
                                    <a:pt x="1102" y="1542"/>
                                  </a:lnTo>
                                  <a:lnTo>
                                    <a:pt x="1149" y="1491"/>
                                  </a:lnTo>
                                  <a:lnTo>
                                    <a:pt x="1192" y="1437"/>
                                  </a:lnTo>
                                  <a:lnTo>
                                    <a:pt x="1231" y="1379"/>
                                  </a:lnTo>
                                  <a:lnTo>
                                    <a:pt x="1266" y="1318"/>
                                  </a:lnTo>
                                  <a:lnTo>
                                    <a:pt x="1296" y="1255"/>
                                  </a:lnTo>
                                  <a:lnTo>
                                    <a:pt x="1321" y="1189"/>
                                  </a:lnTo>
                                  <a:lnTo>
                                    <a:pt x="1340" y="1120"/>
                                  </a:lnTo>
                                  <a:lnTo>
                                    <a:pt x="1355" y="1050"/>
                                  </a:lnTo>
                                  <a:lnTo>
                                    <a:pt x="1364" y="977"/>
                                  </a:lnTo>
                                  <a:lnTo>
                                    <a:pt x="1367" y="903"/>
                                  </a:lnTo>
                                  <a:lnTo>
                                    <a:pt x="1364" y="829"/>
                                  </a:lnTo>
                                  <a:lnTo>
                                    <a:pt x="1355" y="757"/>
                                  </a:lnTo>
                                  <a:lnTo>
                                    <a:pt x="1340" y="686"/>
                                  </a:lnTo>
                                  <a:lnTo>
                                    <a:pt x="1321" y="618"/>
                                  </a:lnTo>
                                  <a:lnTo>
                                    <a:pt x="1296" y="552"/>
                                  </a:lnTo>
                                  <a:lnTo>
                                    <a:pt x="1266" y="488"/>
                                  </a:lnTo>
                                  <a:lnTo>
                                    <a:pt x="1231" y="428"/>
                                  </a:lnTo>
                                  <a:lnTo>
                                    <a:pt x="1192" y="370"/>
                                  </a:lnTo>
                                  <a:lnTo>
                                    <a:pt x="1149" y="316"/>
                                  </a:lnTo>
                                  <a:lnTo>
                                    <a:pt x="1102" y="265"/>
                                  </a:lnTo>
                                  <a:lnTo>
                                    <a:pt x="1051" y="218"/>
                                  </a:lnTo>
                                  <a:lnTo>
                                    <a:pt x="997" y="174"/>
                                  </a:lnTo>
                                  <a:lnTo>
                                    <a:pt x="939" y="135"/>
                                  </a:lnTo>
                                  <a:lnTo>
                                    <a:pt x="879" y="101"/>
                                  </a:lnTo>
                                  <a:lnTo>
                                    <a:pt x="815" y="71"/>
                                  </a:lnTo>
                                  <a:lnTo>
                                    <a:pt x="749" y="46"/>
                                  </a:lnTo>
                                  <a:lnTo>
                                    <a:pt x="681" y="26"/>
                                  </a:lnTo>
                                  <a:lnTo>
                                    <a:pt x="610" y="12"/>
                                  </a:lnTo>
                                  <a:lnTo>
                                    <a:pt x="538" y="3"/>
                                  </a:lnTo>
                                  <a:lnTo>
                                    <a:pt x="463" y="0"/>
                                  </a:lnTo>
                                  <a:close/>
                                </a:path>
                              </a:pathLst>
                            </a:custGeom>
                            <a:solidFill>
                              <a:srgbClr val="4F81BC"/>
                            </a:solidFill>
                            <a:ln>
                              <a:noFill/>
                            </a:ln>
                          </wps:spPr>
                          <wps:bodyPr rot="0" vert="horz" wrap="square" lIns="91440" tIns="45720" rIns="91440" bIns="45720" anchor="t" anchorCtr="0" upright="1">
                            <a:noAutofit/>
                          </wps:bodyPr>
                        </wps:wsp>
                      </wpg:grpSp>
                      <wpg:grpSp>
                        <wpg:cNvPr id="50795" name="Group 139"/>
                        <wpg:cNvGrpSpPr/>
                        <wpg:grpSpPr>
                          <a:xfrm>
                            <a:off x="3261" y="1439"/>
                            <a:ext cx="903" cy="1131"/>
                            <a:chOff x="3261" y="1439"/>
                            <a:chExt cx="903" cy="1131"/>
                          </a:xfrm>
                        </wpg:grpSpPr>
                        <wps:wsp>
                          <wps:cNvPr id="50796" name="Freeform 140"/>
                          <wps:cNvSpPr/>
                          <wps:spPr bwMode="auto">
                            <a:xfrm>
                              <a:off x="3261" y="1439"/>
                              <a:ext cx="903" cy="1131"/>
                            </a:xfrm>
                            <a:custGeom>
                              <a:avLst/>
                              <a:gdLst>
                                <a:gd name="T0" fmla="+- 0 3333 3261"/>
                                <a:gd name="T1" fmla="*/ T0 w 903"/>
                                <a:gd name="T2" fmla="+- 0 1439 1439"/>
                                <a:gd name="T3" fmla="*/ 1439 h 1131"/>
                                <a:gd name="T4" fmla="+- 0 3309 3261"/>
                                <a:gd name="T5" fmla="*/ T4 w 903"/>
                                <a:gd name="T6" fmla="+- 0 1502 1439"/>
                                <a:gd name="T7" fmla="*/ 1502 h 1131"/>
                                <a:gd name="T8" fmla="+- 0 3290 3261"/>
                                <a:gd name="T9" fmla="*/ T8 w 903"/>
                                <a:gd name="T10" fmla="+- 0 1566 1439"/>
                                <a:gd name="T11" fmla="*/ 1566 h 1131"/>
                                <a:gd name="T12" fmla="+- 0 3275 3261"/>
                                <a:gd name="T13" fmla="*/ T12 w 903"/>
                                <a:gd name="T14" fmla="+- 0 1630 1439"/>
                                <a:gd name="T15" fmla="*/ 1630 h 1131"/>
                                <a:gd name="T16" fmla="+- 0 3266 3261"/>
                                <a:gd name="T17" fmla="*/ T16 w 903"/>
                                <a:gd name="T18" fmla="+- 0 1694 1439"/>
                                <a:gd name="T19" fmla="*/ 1694 h 1131"/>
                                <a:gd name="T20" fmla="+- 0 3261 3261"/>
                                <a:gd name="T21" fmla="*/ T20 w 903"/>
                                <a:gd name="T22" fmla="+- 0 1759 1439"/>
                                <a:gd name="T23" fmla="*/ 1759 h 1131"/>
                                <a:gd name="T24" fmla="+- 0 3261 3261"/>
                                <a:gd name="T25" fmla="*/ T24 w 903"/>
                                <a:gd name="T26" fmla="+- 0 1823 1439"/>
                                <a:gd name="T27" fmla="*/ 1823 h 1131"/>
                                <a:gd name="T28" fmla="+- 0 3265 3261"/>
                                <a:gd name="T29" fmla="*/ T28 w 903"/>
                                <a:gd name="T30" fmla="+- 0 1887 1439"/>
                                <a:gd name="T31" fmla="*/ 1887 h 1131"/>
                                <a:gd name="T32" fmla="+- 0 3274 3261"/>
                                <a:gd name="T33" fmla="*/ T32 w 903"/>
                                <a:gd name="T34" fmla="+- 0 1950 1439"/>
                                <a:gd name="T35" fmla="*/ 1950 h 1131"/>
                                <a:gd name="T36" fmla="+- 0 3287 3261"/>
                                <a:gd name="T37" fmla="*/ T36 w 903"/>
                                <a:gd name="T38" fmla="+- 0 2012 1439"/>
                                <a:gd name="T39" fmla="*/ 2012 h 1131"/>
                                <a:gd name="T40" fmla="+- 0 3305 3261"/>
                                <a:gd name="T41" fmla="*/ T40 w 903"/>
                                <a:gd name="T42" fmla="+- 0 2073 1439"/>
                                <a:gd name="T43" fmla="*/ 2073 h 1131"/>
                                <a:gd name="T44" fmla="+- 0 3326 3261"/>
                                <a:gd name="T45" fmla="*/ T44 w 903"/>
                                <a:gd name="T46" fmla="+- 0 2133 1439"/>
                                <a:gd name="T47" fmla="*/ 2133 h 1131"/>
                                <a:gd name="T48" fmla="+- 0 3352 3261"/>
                                <a:gd name="T49" fmla="*/ T48 w 903"/>
                                <a:gd name="T50" fmla="+- 0 2191 1439"/>
                                <a:gd name="T51" fmla="*/ 2191 h 1131"/>
                                <a:gd name="T52" fmla="+- 0 3382 3261"/>
                                <a:gd name="T53" fmla="*/ T52 w 903"/>
                                <a:gd name="T54" fmla="+- 0 2248 1439"/>
                                <a:gd name="T55" fmla="*/ 2248 h 1131"/>
                                <a:gd name="T56" fmla="+- 0 3416 3261"/>
                                <a:gd name="T57" fmla="*/ T56 w 903"/>
                                <a:gd name="T58" fmla="+- 0 2302 1439"/>
                                <a:gd name="T59" fmla="*/ 2302 h 1131"/>
                                <a:gd name="T60" fmla="+- 0 3454 3261"/>
                                <a:gd name="T61" fmla="*/ T60 w 903"/>
                                <a:gd name="T62" fmla="+- 0 2354 1439"/>
                                <a:gd name="T63" fmla="*/ 2354 h 1131"/>
                                <a:gd name="T64" fmla="+- 0 3496 3261"/>
                                <a:gd name="T65" fmla="*/ T64 w 903"/>
                                <a:gd name="T66" fmla="+- 0 2403 1439"/>
                                <a:gd name="T67" fmla="*/ 2403 h 1131"/>
                                <a:gd name="T68" fmla="+- 0 3542 3261"/>
                                <a:gd name="T69" fmla="*/ T68 w 903"/>
                                <a:gd name="T70" fmla="+- 0 2450 1439"/>
                                <a:gd name="T71" fmla="*/ 2450 h 1131"/>
                                <a:gd name="T72" fmla="+- 0 3591 3261"/>
                                <a:gd name="T73" fmla="*/ T72 w 903"/>
                                <a:gd name="T74" fmla="+- 0 2493 1439"/>
                                <a:gd name="T75" fmla="*/ 2493 h 1131"/>
                                <a:gd name="T76" fmla="+- 0 3644 3261"/>
                                <a:gd name="T77" fmla="*/ T76 w 903"/>
                                <a:gd name="T78" fmla="+- 0 2533 1439"/>
                                <a:gd name="T79" fmla="*/ 2533 h 1131"/>
                                <a:gd name="T80" fmla="+- 0 3700 3261"/>
                                <a:gd name="T81" fmla="*/ T80 w 903"/>
                                <a:gd name="T82" fmla="+- 0 2570 1439"/>
                                <a:gd name="T83" fmla="*/ 2570 h 1131"/>
                                <a:gd name="T84" fmla="+- 0 4164 3261"/>
                                <a:gd name="T85" fmla="*/ T84 w 903"/>
                                <a:gd name="T86" fmla="+- 0 1794 1439"/>
                                <a:gd name="T87" fmla="*/ 1794 h 1131"/>
                                <a:gd name="T88" fmla="+- 0 3333 3261"/>
                                <a:gd name="T89" fmla="*/ T88 w 903"/>
                                <a:gd name="T90" fmla="+- 0 1439 1439"/>
                                <a:gd name="T91" fmla="*/ 1439 h 11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903" h="1131">
                                  <a:moveTo>
                                    <a:pt x="72" y="0"/>
                                  </a:moveTo>
                                  <a:lnTo>
                                    <a:pt x="48" y="63"/>
                                  </a:lnTo>
                                  <a:lnTo>
                                    <a:pt x="29" y="127"/>
                                  </a:lnTo>
                                  <a:lnTo>
                                    <a:pt x="14" y="191"/>
                                  </a:lnTo>
                                  <a:lnTo>
                                    <a:pt x="5" y="255"/>
                                  </a:lnTo>
                                  <a:lnTo>
                                    <a:pt x="0" y="320"/>
                                  </a:lnTo>
                                  <a:lnTo>
                                    <a:pt x="0" y="384"/>
                                  </a:lnTo>
                                  <a:lnTo>
                                    <a:pt x="4" y="448"/>
                                  </a:lnTo>
                                  <a:lnTo>
                                    <a:pt x="13" y="511"/>
                                  </a:lnTo>
                                  <a:lnTo>
                                    <a:pt x="26" y="573"/>
                                  </a:lnTo>
                                  <a:lnTo>
                                    <a:pt x="44" y="634"/>
                                  </a:lnTo>
                                  <a:lnTo>
                                    <a:pt x="65" y="694"/>
                                  </a:lnTo>
                                  <a:lnTo>
                                    <a:pt x="91" y="752"/>
                                  </a:lnTo>
                                  <a:lnTo>
                                    <a:pt x="121" y="809"/>
                                  </a:lnTo>
                                  <a:lnTo>
                                    <a:pt x="155" y="863"/>
                                  </a:lnTo>
                                  <a:lnTo>
                                    <a:pt x="193" y="915"/>
                                  </a:lnTo>
                                  <a:lnTo>
                                    <a:pt x="235" y="964"/>
                                  </a:lnTo>
                                  <a:lnTo>
                                    <a:pt x="281" y="1011"/>
                                  </a:lnTo>
                                  <a:lnTo>
                                    <a:pt x="330" y="1054"/>
                                  </a:lnTo>
                                  <a:lnTo>
                                    <a:pt x="383" y="1094"/>
                                  </a:lnTo>
                                  <a:lnTo>
                                    <a:pt x="439" y="1131"/>
                                  </a:lnTo>
                                  <a:lnTo>
                                    <a:pt x="903" y="355"/>
                                  </a:lnTo>
                                  <a:lnTo>
                                    <a:pt x="72" y="0"/>
                                  </a:lnTo>
                                  <a:close/>
                                </a:path>
                              </a:pathLst>
                            </a:custGeom>
                            <a:solidFill>
                              <a:srgbClr val="C0504D"/>
                            </a:solidFill>
                            <a:ln>
                              <a:noFill/>
                            </a:ln>
                          </wps:spPr>
                          <wps:bodyPr rot="0" vert="horz" wrap="square" lIns="91440" tIns="45720" rIns="91440" bIns="45720" anchor="t" anchorCtr="0" upright="1">
                            <a:noAutofit/>
                          </wps:bodyPr>
                        </wps:wsp>
                      </wpg:grpSp>
                      <wpg:grpSp>
                        <wpg:cNvPr id="50797" name="Group 141"/>
                        <wpg:cNvGrpSpPr/>
                        <wpg:grpSpPr>
                          <a:xfrm>
                            <a:off x="3261" y="1439"/>
                            <a:ext cx="903" cy="1131"/>
                            <a:chOff x="3261" y="1439"/>
                            <a:chExt cx="903" cy="1131"/>
                          </a:xfrm>
                        </wpg:grpSpPr>
                        <wps:wsp>
                          <wps:cNvPr id="50798" name="Freeform 142"/>
                          <wps:cNvSpPr/>
                          <wps:spPr bwMode="auto">
                            <a:xfrm>
                              <a:off x="3261" y="1439"/>
                              <a:ext cx="903" cy="1131"/>
                            </a:xfrm>
                            <a:custGeom>
                              <a:avLst/>
                              <a:gdLst>
                                <a:gd name="T0" fmla="+- 0 3700 3261"/>
                                <a:gd name="T1" fmla="*/ T0 w 903"/>
                                <a:gd name="T2" fmla="+- 0 2570 1439"/>
                                <a:gd name="T3" fmla="*/ 2570 h 1131"/>
                                <a:gd name="T4" fmla="+- 0 3644 3261"/>
                                <a:gd name="T5" fmla="*/ T4 w 903"/>
                                <a:gd name="T6" fmla="+- 0 2533 1439"/>
                                <a:gd name="T7" fmla="*/ 2533 h 1131"/>
                                <a:gd name="T8" fmla="+- 0 3591 3261"/>
                                <a:gd name="T9" fmla="*/ T8 w 903"/>
                                <a:gd name="T10" fmla="+- 0 2493 1439"/>
                                <a:gd name="T11" fmla="*/ 2493 h 1131"/>
                                <a:gd name="T12" fmla="+- 0 3542 3261"/>
                                <a:gd name="T13" fmla="*/ T12 w 903"/>
                                <a:gd name="T14" fmla="+- 0 2450 1439"/>
                                <a:gd name="T15" fmla="*/ 2450 h 1131"/>
                                <a:gd name="T16" fmla="+- 0 3496 3261"/>
                                <a:gd name="T17" fmla="*/ T16 w 903"/>
                                <a:gd name="T18" fmla="+- 0 2403 1439"/>
                                <a:gd name="T19" fmla="*/ 2403 h 1131"/>
                                <a:gd name="T20" fmla="+- 0 3454 3261"/>
                                <a:gd name="T21" fmla="*/ T20 w 903"/>
                                <a:gd name="T22" fmla="+- 0 2354 1439"/>
                                <a:gd name="T23" fmla="*/ 2354 h 1131"/>
                                <a:gd name="T24" fmla="+- 0 3416 3261"/>
                                <a:gd name="T25" fmla="*/ T24 w 903"/>
                                <a:gd name="T26" fmla="+- 0 2302 1439"/>
                                <a:gd name="T27" fmla="*/ 2302 h 1131"/>
                                <a:gd name="T28" fmla="+- 0 3382 3261"/>
                                <a:gd name="T29" fmla="*/ T28 w 903"/>
                                <a:gd name="T30" fmla="+- 0 2248 1439"/>
                                <a:gd name="T31" fmla="*/ 2248 h 1131"/>
                                <a:gd name="T32" fmla="+- 0 3352 3261"/>
                                <a:gd name="T33" fmla="*/ T32 w 903"/>
                                <a:gd name="T34" fmla="+- 0 2191 1439"/>
                                <a:gd name="T35" fmla="*/ 2191 h 1131"/>
                                <a:gd name="T36" fmla="+- 0 3326 3261"/>
                                <a:gd name="T37" fmla="*/ T36 w 903"/>
                                <a:gd name="T38" fmla="+- 0 2133 1439"/>
                                <a:gd name="T39" fmla="*/ 2133 h 1131"/>
                                <a:gd name="T40" fmla="+- 0 3305 3261"/>
                                <a:gd name="T41" fmla="*/ T40 w 903"/>
                                <a:gd name="T42" fmla="+- 0 2073 1439"/>
                                <a:gd name="T43" fmla="*/ 2073 h 1131"/>
                                <a:gd name="T44" fmla="+- 0 3287 3261"/>
                                <a:gd name="T45" fmla="*/ T44 w 903"/>
                                <a:gd name="T46" fmla="+- 0 2012 1439"/>
                                <a:gd name="T47" fmla="*/ 2012 h 1131"/>
                                <a:gd name="T48" fmla="+- 0 3274 3261"/>
                                <a:gd name="T49" fmla="*/ T48 w 903"/>
                                <a:gd name="T50" fmla="+- 0 1950 1439"/>
                                <a:gd name="T51" fmla="*/ 1950 h 1131"/>
                                <a:gd name="T52" fmla="+- 0 3265 3261"/>
                                <a:gd name="T53" fmla="*/ T52 w 903"/>
                                <a:gd name="T54" fmla="+- 0 1887 1439"/>
                                <a:gd name="T55" fmla="*/ 1887 h 1131"/>
                                <a:gd name="T56" fmla="+- 0 3261 3261"/>
                                <a:gd name="T57" fmla="*/ T56 w 903"/>
                                <a:gd name="T58" fmla="+- 0 1823 1439"/>
                                <a:gd name="T59" fmla="*/ 1823 h 1131"/>
                                <a:gd name="T60" fmla="+- 0 3261 3261"/>
                                <a:gd name="T61" fmla="*/ T60 w 903"/>
                                <a:gd name="T62" fmla="+- 0 1759 1439"/>
                                <a:gd name="T63" fmla="*/ 1759 h 1131"/>
                                <a:gd name="T64" fmla="+- 0 3266 3261"/>
                                <a:gd name="T65" fmla="*/ T64 w 903"/>
                                <a:gd name="T66" fmla="+- 0 1694 1439"/>
                                <a:gd name="T67" fmla="*/ 1694 h 1131"/>
                                <a:gd name="T68" fmla="+- 0 3275 3261"/>
                                <a:gd name="T69" fmla="*/ T68 w 903"/>
                                <a:gd name="T70" fmla="+- 0 1630 1439"/>
                                <a:gd name="T71" fmla="*/ 1630 h 1131"/>
                                <a:gd name="T72" fmla="+- 0 3290 3261"/>
                                <a:gd name="T73" fmla="*/ T72 w 903"/>
                                <a:gd name="T74" fmla="+- 0 1566 1439"/>
                                <a:gd name="T75" fmla="*/ 1566 h 1131"/>
                                <a:gd name="T76" fmla="+- 0 3309 3261"/>
                                <a:gd name="T77" fmla="*/ T76 w 903"/>
                                <a:gd name="T78" fmla="+- 0 1502 1439"/>
                                <a:gd name="T79" fmla="*/ 1502 h 1131"/>
                                <a:gd name="T80" fmla="+- 0 3333 3261"/>
                                <a:gd name="T81" fmla="*/ T80 w 903"/>
                                <a:gd name="T82" fmla="+- 0 1439 1439"/>
                                <a:gd name="T83" fmla="*/ 1439 h 1131"/>
                                <a:gd name="T84" fmla="+- 0 4164 3261"/>
                                <a:gd name="T85" fmla="*/ T84 w 903"/>
                                <a:gd name="T86" fmla="+- 0 1794 1439"/>
                                <a:gd name="T87" fmla="*/ 1794 h 1131"/>
                                <a:gd name="T88" fmla="+- 0 3700 3261"/>
                                <a:gd name="T89" fmla="*/ T88 w 903"/>
                                <a:gd name="T90" fmla="+- 0 2570 1439"/>
                                <a:gd name="T91" fmla="*/ 2570 h 11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903" h="1131">
                                  <a:moveTo>
                                    <a:pt x="439" y="1131"/>
                                  </a:moveTo>
                                  <a:lnTo>
                                    <a:pt x="383" y="1094"/>
                                  </a:lnTo>
                                  <a:lnTo>
                                    <a:pt x="330" y="1054"/>
                                  </a:lnTo>
                                  <a:lnTo>
                                    <a:pt x="281" y="1011"/>
                                  </a:lnTo>
                                  <a:lnTo>
                                    <a:pt x="235" y="964"/>
                                  </a:lnTo>
                                  <a:lnTo>
                                    <a:pt x="193" y="915"/>
                                  </a:lnTo>
                                  <a:lnTo>
                                    <a:pt x="155" y="863"/>
                                  </a:lnTo>
                                  <a:lnTo>
                                    <a:pt x="121" y="809"/>
                                  </a:lnTo>
                                  <a:lnTo>
                                    <a:pt x="91" y="752"/>
                                  </a:lnTo>
                                  <a:lnTo>
                                    <a:pt x="65" y="694"/>
                                  </a:lnTo>
                                  <a:lnTo>
                                    <a:pt x="44" y="634"/>
                                  </a:lnTo>
                                  <a:lnTo>
                                    <a:pt x="26" y="573"/>
                                  </a:lnTo>
                                  <a:lnTo>
                                    <a:pt x="13" y="511"/>
                                  </a:lnTo>
                                  <a:lnTo>
                                    <a:pt x="4" y="448"/>
                                  </a:lnTo>
                                  <a:lnTo>
                                    <a:pt x="0" y="384"/>
                                  </a:lnTo>
                                  <a:lnTo>
                                    <a:pt x="0" y="320"/>
                                  </a:lnTo>
                                  <a:lnTo>
                                    <a:pt x="5" y="255"/>
                                  </a:lnTo>
                                  <a:lnTo>
                                    <a:pt x="14" y="191"/>
                                  </a:lnTo>
                                  <a:lnTo>
                                    <a:pt x="29" y="127"/>
                                  </a:lnTo>
                                  <a:lnTo>
                                    <a:pt x="48" y="63"/>
                                  </a:lnTo>
                                  <a:lnTo>
                                    <a:pt x="72" y="0"/>
                                  </a:lnTo>
                                  <a:lnTo>
                                    <a:pt x="903" y="355"/>
                                  </a:lnTo>
                                  <a:lnTo>
                                    <a:pt x="439" y="1131"/>
                                  </a:lnTo>
                                  <a:close/>
                                </a:path>
                              </a:pathLst>
                            </a:custGeom>
                            <a:noFill/>
                            <a:ln w="19812">
                              <a:solidFill>
                                <a:srgbClr val="FFFFFF"/>
                              </a:solidFill>
                              <a:round/>
                            </a:ln>
                          </wps:spPr>
                          <wps:bodyPr rot="0" vert="horz" wrap="square" lIns="91440" tIns="45720" rIns="91440" bIns="45720" anchor="t" anchorCtr="0" upright="1">
                            <a:noAutofit/>
                          </wps:bodyPr>
                        </wps:wsp>
                      </wpg:grpSp>
                      <wpg:grpSp>
                        <wpg:cNvPr id="50799" name="Group 143"/>
                        <wpg:cNvGrpSpPr/>
                        <wpg:grpSpPr>
                          <a:xfrm>
                            <a:off x="3333" y="1019"/>
                            <a:ext cx="831" cy="776"/>
                            <a:chOff x="3333" y="1019"/>
                            <a:chExt cx="831" cy="776"/>
                          </a:xfrm>
                        </wpg:grpSpPr>
                        <wps:wsp>
                          <wps:cNvPr id="50800" name="Freeform 144"/>
                          <wps:cNvSpPr/>
                          <wps:spPr bwMode="auto">
                            <a:xfrm>
                              <a:off x="3333" y="1019"/>
                              <a:ext cx="831" cy="776"/>
                            </a:xfrm>
                            <a:custGeom>
                              <a:avLst/>
                              <a:gdLst>
                                <a:gd name="T0" fmla="+- 0 3700 3333"/>
                                <a:gd name="T1" fmla="*/ T0 w 831"/>
                                <a:gd name="T2" fmla="+- 0 1019 1019"/>
                                <a:gd name="T3" fmla="*/ 1019 h 776"/>
                                <a:gd name="T4" fmla="+- 0 3629 3333"/>
                                <a:gd name="T5" fmla="*/ T4 w 831"/>
                                <a:gd name="T6" fmla="+- 0 1066 1019"/>
                                <a:gd name="T7" fmla="*/ 1066 h 776"/>
                                <a:gd name="T8" fmla="+- 0 3563 3333"/>
                                <a:gd name="T9" fmla="*/ T8 w 831"/>
                                <a:gd name="T10" fmla="+- 0 1120 1019"/>
                                <a:gd name="T11" fmla="*/ 1120 h 776"/>
                                <a:gd name="T12" fmla="+- 0 3502 3333"/>
                                <a:gd name="T13" fmla="*/ T12 w 831"/>
                                <a:gd name="T14" fmla="+- 0 1179 1019"/>
                                <a:gd name="T15" fmla="*/ 1179 h 776"/>
                                <a:gd name="T16" fmla="+- 0 3447 3333"/>
                                <a:gd name="T17" fmla="*/ T16 w 831"/>
                                <a:gd name="T18" fmla="+- 0 1244 1019"/>
                                <a:gd name="T19" fmla="*/ 1244 h 776"/>
                                <a:gd name="T20" fmla="+- 0 3399 3333"/>
                                <a:gd name="T21" fmla="*/ T20 w 831"/>
                                <a:gd name="T22" fmla="+- 0 1313 1019"/>
                                <a:gd name="T23" fmla="*/ 1313 h 776"/>
                                <a:gd name="T24" fmla="+- 0 3357 3333"/>
                                <a:gd name="T25" fmla="*/ T24 w 831"/>
                                <a:gd name="T26" fmla="+- 0 1388 1019"/>
                                <a:gd name="T27" fmla="*/ 1388 h 776"/>
                                <a:gd name="T28" fmla="+- 0 3333 3333"/>
                                <a:gd name="T29" fmla="*/ T28 w 831"/>
                                <a:gd name="T30" fmla="+- 0 1439 1019"/>
                                <a:gd name="T31" fmla="*/ 1439 h 776"/>
                                <a:gd name="T32" fmla="+- 0 4164 3333"/>
                                <a:gd name="T33" fmla="*/ T32 w 831"/>
                                <a:gd name="T34" fmla="+- 0 1794 1019"/>
                                <a:gd name="T35" fmla="*/ 1794 h 776"/>
                                <a:gd name="T36" fmla="+- 0 3700 3333"/>
                                <a:gd name="T37" fmla="*/ T36 w 831"/>
                                <a:gd name="T38" fmla="+- 0 1019 1019"/>
                                <a:gd name="T39" fmla="*/ 1019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31" h="776">
                                  <a:moveTo>
                                    <a:pt x="367" y="0"/>
                                  </a:moveTo>
                                  <a:lnTo>
                                    <a:pt x="296" y="47"/>
                                  </a:lnTo>
                                  <a:lnTo>
                                    <a:pt x="230" y="101"/>
                                  </a:lnTo>
                                  <a:lnTo>
                                    <a:pt x="169" y="160"/>
                                  </a:lnTo>
                                  <a:lnTo>
                                    <a:pt x="114" y="225"/>
                                  </a:lnTo>
                                  <a:lnTo>
                                    <a:pt x="66" y="294"/>
                                  </a:lnTo>
                                  <a:lnTo>
                                    <a:pt x="24" y="369"/>
                                  </a:lnTo>
                                  <a:lnTo>
                                    <a:pt x="0" y="420"/>
                                  </a:lnTo>
                                  <a:lnTo>
                                    <a:pt x="831" y="775"/>
                                  </a:lnTo>
                                  <a:lnTo>
                                    <a:pt x="367" y="0"/>
                                  </a:lnTo>
                                  <a:close/>
                                </a:path>
                              </a:pathLst>
                            </a:custGeom>
                            <a:solidFill>
                              <a:srgbClr val="9BBA58"/>
                            </a:solidFill>
                            <a:ln>
                              <a:noFill/>
                            </a:ln>
                          </wps:spPr>
                          <wps:bodyPr rot="0" vert="horz" wrap="square" lIns="91440" tIns="45720" rIns="91440" bIns="45720" anchor="t" anchorCtr="0" upright="1">
                            <a:noAutofit/>
                          </wps:bodyPr>
                        </wps:wsp>
                      </wpg:grpSp>
                      <wpg:grpSp>
                        <wpg:cNvPr id="50801" name="Group 145"/>
                        <wpg:cNvGrpSpPr/>
                        <wpg:grpSpPr>
                          <a:xfrm>
                            <a:off x="3333" y="1019"/>
                            <a:ext cx="831" cy="776"/>
                            <a:chOff x="3333" y="1019"/>
                            <a:chExt cx="831" cy="776"/>
                          </a:xfrm>
                        </wpg:grpSpPr>
                        <wps:wsp>
                          <wps:cNvPr id="50802" name="Freeform 146"/>
                          <wps:cNvSpPr/>
                          <wps:spPr bwMode="auto">
                            <a:xfrm>
                              <a:off x="3333" y="1019"/>
                              <a:ext cx="831" cy="776"/>
                            </a:xfrm>
                            <a:custGeom>
                              <a:avLst/>
                              <a:gdLst>
                                <a:gd name="T0" fmla="+- 0 3333 3333"/>
                                <a:gd name="T1" fmla="*/ T0 w 831"/>
                                <a:gd name="T2" fmla="+- 0 1439 1019"/>
                                <a:gd name="T3" fmla="*/ 1439 h 776"/>
                                <a:gd name="T4" fmla="+- 0 3370 3333"/>
                                <a:gd name="T5" fmla="*/ T4 w 831"/>
                                <a:gd name="T6" fmla="+- 0 1362 1019"/>
                                <a:gd name="T7" fmla="*/ 1362 h 776"/>
                                <a:gd name="T8" fmla="+- 0 3414 3333"/>
                                <a:gd name="T9" fmla="*/ T8 w 831"/>
                                <a:gd name="T10" fmla="+- 0 1290 1019"/>
                                <a:gd name="T11" fmla="*/ 1290 h 776"/>
                                <a:gd name="T12" fmla="+- 0 3465 3333"/>
                                <a:gd name="T13" fmla="*/ T12 w 831"/>
                                <a:gd name="T14" fmla="+- 0 1222 1019"/>
                                <a:gd name="T15" fmla="*/ 1222 h 776"/>
                                <a:gd name="T16" fmla="+- 0 3522 3333"/>
                                <a:gd name="T17" fmla="*/ T16 w 831"/>
                                <a:gd name="T18" fmla="+- 0 1159 1019"/>
                                <a:gd name="T19" fmla="*/ 1159 h 776"/>
                                <a:gd name="T20" fmla="+- 0 3584 3333"/>
                                <a:gd name="T21" fmla="*/ T20 w 831"/>
                                <a:gd name="T22" fmla="+- 0 1101 1019"/>
                                <a:gd name="T23" fmla="*/ 1101 h 776"/>
                                <a:gd name="T24" fmla="+- 0 3652 3333"/>
                                <a:gd name="T25" fmla="*/ T24 w 831"/>
                                <a:gd name="T26" fmla="+- 0 1050 1019"/>
                                <a:gd name="T27" fmla="*/ 1050 h 776"/>
                                <a:gd name="T28" fmla="+- 0 3700 3333"/>
                                <a:gd name="T29" fmla="*/ T28 w 831"/>
                                <a:gd name="T30" fmla="+- 0 1019 1019"/>
                                <a:gd name="T31" fmla="*/ 1019 h 776"/>
                                <a:gd name="T32" fmla="+- 0 4164 3333"/>
                                <a:gd name="T33" fmla="*/ T32 w 831"/>
                                <a:gd name="T34" fmla="+- 0 1794 1019"/>
                                <a:gd name="T35" fmla="*/ 1794 h 776"/>
                                <a:gd name="T36" fmla="+- 0 3333 3333"/>
                                <a:gd name="T37" fmla="*/ T36 w 831"/>
                                <a:gd name="T38" fmla="+- 0 1439 1019"/>
                                <a:gd name="T39" fmla="*/ 1439 h 77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831" h="776">
                                  <a:moveTo>
                                    <a:pt x="0" y="420"/>
                                  </a:moveTo>
                                  <a:lnTo>
                                    <a:pt x="37" y="343"/>
                                  </a:lnTo>
                                  <a:lnTo>
                                    <a:pt x="81" y="271"/>
                                  </a:lnTo>
                                  <a:lnTo>
                                    <a:pt x="132" y="203"/>
                                  </a:lnTo>
                                  <a:lnTo>
                                    <a:pt x="189" y="140"/>
                                  </a:lnTo>
                                  <a:lnTo>
                                    <a:pt x="251" y="82"/>
                                  </a:lnTo>
                                  <a:lnTo>
                                    <a:pt x="319" y="31"/>
                                  </a:lnTo>
                                  <a:lnTo>
                                    <a:pt x="367" y="0"/>
                                  </a:lnTo>
                                  <a:lnTo>
                                    <a:pt x="831" y="775"/>
                                  </a:lnTo>
                                  <a:lnTo>
                                    <a:pt x="0" y="420"/>
                                  </a:lnTo>
                                  <a:close/>
                                </a:path>
                              </a:pathLst>
                            </a:custGeom>
                            <a:noFill/>
                            <a:ln w="19812">
                              <a:solidFill>
                                <a:srgbClr val="FFFFFF"/>
                              </a:solidFill>
                              <a:round/>
                            </a:ln>
                          </wps:spPr>
                          <wps:bodyPr rot="0" vert="horz" wrap="square" lIns="91440" tIns="45720" rIns="91440" bIns="45720" anchor="t" anchorCtr="0" upright="1">
                            <a:noAutofit/>
                          </wps:bodyPr>
                        </wps:wsp>
                      </wpg:grpSp>
                      <wpg:grpSp>
                        <wpg:cNvPr id="50803" name="Group 147"/>
                        <wpg:cNvGrpSpPr/>
                        <wpg:grpSpPr>
                          <a:xfrm>
                            <a:off x="3700" y="891"/>
                            <a:ext cx="464" cy="904"/>
                            <a:chOff x="3700" y="891"/>
                            <a:chExt cx="464" cy="904"/>
                          </a:xfrm>
                        </wpg:grpSpPr>
                        <wps:wsp>
                          <wps:cNvPr id="50804" name="Freeform 148"/>
                          <wps:cNvSpPr/>
                          <wps:spPr bwMode="auto">
                            <a:xfrm>
                              <a:off x="3700" y="891"/>
                              <a:ext cx="464" cy="904"/>
                            </a:xfrm>
                            <a:custGeom>
                              <a:avLst/>
                              <a:gdLst>
                                <a:gd name="T0" fmla="+- 0 4163 3700"/>
                                <a:gd name="T1" fmla="*/ T0 w 464"/>
                                <a:gd name="T2" fmla="+- 0 891 891"/>
                                <a:gd name="T3" fmla="*/ 891 h 904"/>
                                <a:gd name="T4" fmla="+- 0 4090 3700"/>
                                <a:gd name="T5" fmla="*/ T4 w 464"/>
                                <a:gd name="T6" fmla="+- 0 894 891"/>
                                <a:gd name="T7" fmla="*/ 894 h 904"/>
                                <a:gd name="T8" fmla="+- 0 4018 3700"/>
                                <a:gd name="T9" fmla="*/ T8 w 464"/>
                                <a:gd name="T10" fmla="+- 0 903 891"/>
                                <a:gd name="T11" fmla="*/ 903 h 904"/>
                                <a:gd name="T12" fmla="+- 0 3947 3700"/>
                                <a:gd name="T13" fmla="*/ T12 w 464"/>
                                <a:gd name="T14" fmla="+- 0 918 891"/>
                                <a:gd name="T15" fmla="*/ 918 h 904"/>
                                <a:gd name="T16" fmla="+- 0 3877 3700"/>
                                <a:gd name="T17" fmla="*/ T16 w 464"/>
                                <a:gd name="T18" fmla="+- 0 938 891"/>
                                <a:gd name="T19" fmla="*/ 938 h 904"/>
                                <a:gd name="T20" fmla="+- 0 3809 3700"/>
                                <a:gd name="T21" fmla="*/ T20 w 464"/>
                                <a:gd name="T22" fmla="+- 0 964 891"/>
                                <a:gd name="T23" fmla="*/ 964 h 904"/>
                                <a:gd name="T24" fmla="+- 0 3743 3700"/>
                                <a:gd name="T25" fmla="*/ T24 w 464"/>
                                <a:gd name="T26" fmla="+- 0 995 891"/>
                                <a:gd name="T27" fmla="*/ 995 h 904"/>
                                <a:gd name="T28" fmla="+- 0 3700 3700"/>
                                <a:gd name="T29" fmla="*/ T28 w 464"/>
                                <a:gd name="T30" fmla="+- 0 1019 891"/>
                                <a:gd name="T31" fmla="*/ 1019 h 904"/>
                                <a:gd name="T32" fmla="+- 0 4163 3700"/>
                                <a:gd name="T33" fmla="*/ T32 w 464"/>
                                <a:gd name="T34" fmla="+- 0 1794 891"/>
                                <a:gd name="T35" fmla="*/ 1794 h 904"/>
                                <a:gd name="T36" fmla="+- 0 4163 3700"/>
                                <a:gd name="T37" fmla="*/ T36 w 464"/>
                                <a:gd name="T38" fmla="+- 0 891 891"/>
                                <a:gd name="T39" fmla="*/ 891 h 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64" h="904">
                                  <a:moveTo>
                                    <a:pt x="463" y="0"/>
                                  </a:moveTo>
                                  <a:lnTo>
                                    <a:pt x="390" y="3"/>
                                  </a:lnTo>
                                  <a:lnTo>
                                    <a:pt x="318" y="12"/>
                                  </a:lnTo>
                                  <a:lnTo>
                                    <a:pt x="247" y="27"/>
                                  </a:lnTo>
                                  <a:lnTo>
                                    <a:pt x="177" y="47"/>
                                  </a:lnTo>
                                  <a:lnTo>
                                    <a:pt x="109" y="73"/>
                                  </a:lnTo>
                                  <a:lnTo>
                                    <a:pt x="43" y="104"/>
                                  </a:lnTo>
                                  <a:lnTo>
                                    <a:pt x="0" y="128"/>
                                  </a:lnTo>
                                  <a:lnTo>
                                    <a:pt x="463" y="903"/>
                                  </a:lnTo>
                                  <a:lnTo>
                                    <a:pt x="463" y="0"/>
                                  </a:lnTo>
                                  <a:close/>
                                </a:path>
                              </a:pathLst>
                            </a:custGeom>
                            <a:solidFill>
                              <a:srgbClr val="8063A1"/>
                            </a:solidFill>
                            <a:ln>
                              <a:noFill/>
                            </a:ln>
                          </wps:spPr>
                          <wps:bodyPr rot="0" vert="horz" wrap="square" lIns="91440" tIns="45720" rIns="91440" bIns="45720" anchor="t" anchorCtr="0" upright="1">
                            <a:noAutofit/>
                          </wps:bodyPr>
                        </wps:wsp>
                      </wpg:grpSp>
                      <wpg:grpSp>
                        <wpg:cNvPr id="50805" name="Group 149"/>
                        <wpg:cNvGrpSpPr/>
                        <wpg:grpSpPr>
                          <a:xfrm>
                            <a:off x="3700" y="891"/>
                            <a:ext cx="464" cy="904"/>
                            <a:chOff x="3700" y="891"/>
                            <a:chExt cx="464" cy="904"/>
                          </a:xfrm>
                        </wpg:grpSpPr>
                        <wps:wsp>
                          <wps:cNvPr id="50806" name="Freeform 150"/>
                          <wps:cNvSpPr/>
                          <wps:spPr bwMode="auto">
                            <a:xfrm>
                              <a:off x="3700" y="891"/>
                              <a:ext cx="464" cy="904"/>
                            </a:xfrm>
                            <a:custGeom>
                              <a:avLst/>
                              <a:gdLst>
                                <a:gd name="T0" fmla="+- 0 3700 3700"/>
                                <a:gd name="T1" fmla="*/ T0 w 464"/>
                                <a:gd name="T2" fmla="+- 0 1019 891"/>
                                <a:gd name="T3" fmla="*/ 1019 h 904"/>
                                <a:gd name="T4" fmla="+- 0 3765 3700"/>
                                <a:gd name="T5" fmla="*/ T4 w 464"/>
                                <a:gd name="T6" fmla="+- 0 984 891"/>
                                <a:gd name="T7" fmla="*/ 984 h 904"/>
                                <a:gd name="T8" fmla="+- 0 3831 3700"/>
                                <a:gd name="T9" fmla="*/ T8 w 464"/>
                                <a:gd name="T10" fmla="+- 0 954 891"/>
                                <a:gd name="T11" fmla="*/ 954 h 904"/>
                                <a:gd name="T12" fmla="+- 0 3900 3700"/>
                                <a:gd name="T13" fmla="*/ T12 w 464"/>
                                <a:gd name="T14" fmla="+- 0 930 891"/>
                                <a:gd name="T15" fmla="*/ 930 h 904"/>
                                <a:gd name="T16" fmla="+- 0 3970 3700"/>
                                <a:gd name="T17" fmla="*/ T16 w 464"/>
                                <a:gd name="T18" fmla="+- 0 912 891"/>
                                <a:gd name="T19" fmla="*/ 912 h 904"/>
                                <a:gd name="T20" fmla="+- 0 4042 3700"/>
                                <a:gd name="T21" fmla="*/ T20 w 464"/>
                                <a:gd name="T22" fmla="+- 0 899 891"/>
                                <a:gd name="T23" fmla="*/ 899 h 904"/>
                                <a:gd name="T24" fmla="+- 0 4115 3700"/>
                                <a:gd name="T25" fmla="*/ T24 w 464"/>
                                <a:gd name="T26" fmla="+- 0 892 891"/>
                                <a:gd name="T27" fmla="*/ 892 h 904"/>
                                <a:gd name="T28" fmla="+- 0 4163 3700"/>
                                <a:gd name="T29" fmla="*/ T28 w 464"/>
                                <a:gd name="T30" fmla="+- 0 891 891"/>
                                <a:gd name="T31" fmla="*/ 891 h 904"/>
                                <a:gd name="T32" fmla="+- 0 4163 3700"/>
                                <a:gd name="T33" fmla="*/ T32 w 464"/>
                                <a:gd name="T34" fmla="+- 0 1794 891"/>
                                <a:gd name="T35" fmla="*/ 1794 h 904"/>
                                <a:gd name="T36" fmla="+- 0 3700 3700"/>
                                <a:gd name="T37" fmla="*/ T36 w 464"/>
                                <a:gd name="T38" fmla="+- 0 1019 891"/>
                                <a:gd name="T39" fmla="*/ 1019 h 9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464" h="904">
                                  <a:moveTo>
                                    <a:pt x="0" y="128"/>
                                  </a:moveTo>
                                  <a:lnTo>
                                    <a:pt x="65" y="93"/>
                                  </a:lnTo>
                                  <a:lnTo>
                                    <a:pt x="131" y="63"/>
                                  </a:lnTo>
                                  <a:lnTo>
                                    <a:pt x="200" y="39"/>
                                  </a:lnTo>
                                  <a:lnTo>
                                    <a:pt x="270" y="21"/>
                                  </a:lnTo>
                                  <a:lnTo>
                                    <a:pt x="342" y="8"/>
                                  </a:lnTo>
                                  <a:lnTo>
                                    <a:pt x="415" y="1"/>
                                  </a:lnTo>
                                  <a:lnTo>
                                    <a:pt x="463" y="0"/>
                                  </a:lnTo>
                                  <a:lnTo>
                                    <a:pt x="463" y="903"/>
                                  </a:lnTo>
                                  <a:lnTo>
                                    <a:pt x="0" y="128"/>
                                  </a:lnTo>
                                  <a:close/>
                                </a:path>
                              </a:pathLst>
                            </a:custGeom>
                            <a:noFill/>
                            <a:ln w="19812">
                              <a:solidFill>
                                <a:srgbClr val="FFFFFF"/>
                              </a:solidFill>
                              <a:round/>
                            </a:ln>
                          </wps:spPr>
                          <wps:bodyPr rot="0" vert="horz" wrap="square" lIns="91440" tIns="45720" rIns="91440" bIns="45720" anchor="t" anchorCtr="0" upright="1">
                            <a:noAutofit/>
                          </wps:bodyPr>
                        </wps:wsp>
                      </wpg:grpSp>
                      <wpg:grpSp>
                        <wpg:cNvPr id="50807" name="Group 151"/>
                        <wpg:cNvGrpSpPr/>
                        <wpg:grpSpPr>
                          <a:xfrm>
                            <a:off x="1584" y="3056"/>
                            <a:ext cx="132" cy="132"/>
                            <a:chOff x="1584" y="3056"/>
                            <a:chExt cx="132" cy="132"/>
                          </a:xfrm>
                        </wpg:grpSpPr>
                        <wps:wsp>
                          <wps:cNvPr id="50808" name="Freeform 152"/>
                          <wps:cNvSpPr/>
                          <wps:spPr bwMode="auto">
                            <a:xfrm>
                              <a:off x="1584" y="3056"/>
                              <a:ext cx="132" cy="132"/>
                            </a:xfrm>
                            <a:custGeom>
                              <a:avLst/>
                              <a:gdLst>
                                <a:gd name="T0" fmla="+- 0 1584 1584"/>
                                <a:gd name="T1" fmla="*/ T0 w 132"/>
                                <a:gd name="T2" fmla="+- 0 3188 3056"/>
                                <a:gd name="T3" fmla="*/ 3188 h 132"/>
                                <a:gd name="T4" fmla="+- 0 1715 1584"/>
                                <a:gd name="T5" fmla="*/ T4 w 132"/>
                                <a:gd name="T6" fmla="+- 0 3188 3056"/>
                                <a:gd name="T7" fmla="*/ 3188 h 132"/>
                                <a:gd name="T8" fmla="+- 0 1715 1584"/>
                                <a:gd name="T9" fmla="*/ T8 w 132"/>
                                <a:gd name="T10" fmla="+- 0 3056 3056"/>
                                <a:gd name="T11" fmla="*/ 3056 h 132"/>
                                <a:gd name="T12" fmla="+- 0 1584 1584"/>
                                <a:gd name="T13" fmla="*/ T12 w 132"/>
                                <a:gd name="T14" fmla="+- 0 3056 3056"/>
                                <a:gd name="T15" fmla="*/ 3056 h 132"/>
                                <a:gd name="T16" fmla="+- 0 1584 1584"/>
                                <a:gd name="T17" fmla="*/ T16 w 132"/>
                                <a:gd name="T18" fmla="+- 0 3188 3056"/>
                                <a:gd name="T19" fmla="*/ 3188 h 132"/>
                              </a:gdLst>
                              <a:ahLst/>
                              <a:cxnLst>
                                <a:cxn ang="0">
                                  <a:pos x="T1" y="T3"/>
                                </a:cxn>
                                <a:cxn ang="0">
                                  <a:pos x="T5" y="T7"/>
                                </a:cxn>
                                <a:cxn ang="0">
                                  <a:pos x="T9" y="T11"/>
                                </a:cxn>
                                <a:cxn ang="0">
                                  <a:pos x="T13" y="T15"/>
                                </a:cxn>
                                <a:cxn ang="0">
                                  <a:pos x="T17" y="T19"/>
                                </a:cxn>
                              </a:cxnLst>
                              <a:rect l="0" t="0" r="r" b="b"/>
                              <a:pathLst>
                                <a:path w="132" h="132">
                                  <a:moveTo>
                                    <a:pt x="0" y="132"/>
                                  </a:moveTo>
                                  <a:lnTo>
                                    <a:pt x="131" y="132"/>
                                  </a:lnTo>
                                  <a:lnTo>
                                    <a:pt x="131" y="0"/>
                                  </a:lnTo>
                                  <a:lnTo>
                                    <a:pt x="0" y="0"/>
                                  </a:lnTo>
                                  <a:lnTo>
                                    <a:pt x="0" y="132"/>
                                  </a:lnTo>
                                  <a:close/>
                                </a:path>
                              </a:pathLst>
                            </a:custGeom>
                            <a:solidFill>
                              <a:srgbClr val="4F81BC"/>
                            </a:solidFill>
                            <a:ln>
                              <a:noFill/>
                            </a:ln>
                          </wps:spPr>
                          <wps:bodyPr rot="0" vert="horz" wrap="square" lIns="91440" tIns="45720" rIns="91440" bIns="45720" anchor="t" anchorCtr="0" upright="1">
                            <a:noAutofit/>
                          </wps:bodyPr>
                        </wps:wsp>
                      </wpg:grpSp>
                      <wpg:grpSp>
                        <wpg:cNvPr id="50809" name="Group 153"/>
                        <wpg:cNvGrpSpPr/>
                        <wpg:grpSpPr>
                          <a:xfrm>
                            <a:off x="2830" y="3056"/>
                            <a:ext cx="132" cy="132"/>
                            <a:chOff x="2830" y="3056"/>
                            <a:chExt cx="132" cy="132"/>
                          </a:xfrm>
                        </wpg:grpSpPr>
                        <wps:wsp>
                          <wps:cNvPr id="50810" name="Freeform 154"/>
                          <wps:cNvSpPr/>
                          <wps:spPr bwMode="auto">
                            <a:xfrm>
                              <a:off x="2830" y="3056"/>
                              <a:ext cx="132" cy="132"/>
                            </a:xfrm>
                            <a:custGeom>
                              <a:avLst/>
                              <a:gdLst>
                                <a:gd name="T0" fmla="+- 0 2830 2830"/>
                                <a:gd name="T1" fmla="*/ T0 w 132"/>
                                <a:gd name="T2" fmla="+- 0 3188 3056"/>
                                <a:gd name="T3" fmla="*/ 3188 h 132"/>
                                <a:gd name="T4" fmla="+- 0 2961 2830"/>
                                <a:gd name="T5" fmla="*/ T4 w 132"/>
                                <a:gd name="T6" fmla="+- 0 3188 3056"/>
                                <a:gd name="T7" fmla="*/ 3188 h 132"/>
                                <a:gd name="T8" fmla="+- 0 2961 2830"/>
                                <a:gd name="T9" fmla="*/ T8 w 132"/>
                                <a:gd name="T10" fmla="+- 0 3056 3056"/>
                                <a:gd name="T11" fmla="*/ 3056 h 132"/>
                                <a:gd name="T12" fmla="+- 0 2830 2830"/>
                                <a:gd name="T13" fmla="*/ T12 w 132"/>
                                <a:gd name="T14" fmla="+- 0 3056 3056"/>
                                <a:gd name="T15" fmla="*/ 3056 h 132"/>
                                <a:gd name="T16" fmla="+- 0 2830 2830"/>
                                <a:gd name="T17" fmla="*/ T16 w 132"/>
                                <a:gd name="T18" fmla="+- 0 3188 3056"/>
                                <a:gd name="T19" fmla="*/ 3188 h 132"/>
                              </a:gdLst>
                              <a:ahLst/>
                              <a:cxnLst>
                                <a:cxn ang="0">
                                  <a:pos x="T1" y="T3"/>
                                </a:cxn>
                                <a:cxn ang="0">
                                  <a:pos x="T5" y="T7"/>
                                </a:cxn>
                                <a:cxn ang="0">
                                  <a:pos x="T9" y="T11"/>
                                </a:cxn>
                                <a:cxn ang="0">
                                  <a:pos x="T13" y="T15"/>
                                </a:cxn>
                                <a:cxn ang="0">
                                  <a:pos x="T17" y="T19"/>
                                </a:cxn>
                              </a:cxnLst>
                              <a:rect l="0" t="0" r="r" b="b"/>
                              <a:pathLst>
                                <a:path w="132" h="132">
                                  <a:moveTo>
                                    <a:pt x="0" y="132"/>
                                  </a:moveTo>
                                  <a:lnTo>
                                    <a:pt x="131" y="132"/>
                                  </a:lnTo>
                                  <a:lnTo>
                                    <a:pt x="131" y="0"/>
                                  </a:lnTo>
                                  <a:lnTo>
                                    <a:pt x="0" y="0"/>
                                  </a:lnTo>
                                  <a:lnTo>
                                    <a:pt x="0" y="132"/>
                                  </a:lnTo>
                                  <a:close/>
                                </a:path>
                              </a:pathLst>
                            </a:custGeom>
                            <a:solidFill>
                              <a:srgbClr val="C0504D"/>
                            </a:solidFill>
                            <a:ln>
                              <a:noFill/>
                            </a:ln>
                          </wps:spPr>
                          <wps:bodyPr rot="0" vert="horz" wrap="square" lIns="91440" tIns="45720" rIns="91440" bIns="45720" anchor="t" anchorCtr="0" upright="1">
                            <a:noAutofit/>
                          </wps:bodyPr>
                        </wps:wsp>
                      </wpg:grpSp>
                      <wpg:grpSp>
                        <wpg:cNvPr id="50811" name="Group 155"/>
                        <wpg:cNvGrpSpPr/>
                        <wpg:grpSpPr>
                          <a:xfrm>
                            <a:off x="4076" y="3056"/>
                            <a:ext cx="132" cy="132"/>
                            <a:chOff x="4076" y="3056"/>
                            <a:chExt cx="132" cy="132"/>
                          </a:xfrm>
                        </wpg:grpSpPr>
                        <wps:wsp>
                          <wps:cNvPr id="50812" name="Freeform 156"/>
                          <wps:cNvSpPr/>
                          <wps:spPr bwMode="auto">
                            <a:xfrm>
                              <a:off x="4076" y="3056"/>
                              <a:ext cx="132" cy="132"/>
                            </a:xfrm>
                            <a:custGeom>
                              <a:avLst/>
                              <a:gdLst>
                                <a:gd name="T0" fmla="+- 0 4076 4076"/>
                                <a:gd name="T1" fmla="*/ T0 w 132"/>
                                <a:gd name="T2" fmla="+- 0 3188 3056"/>
                                <a:gd name="T3" fmla="*/ 3188 h 132"/>
                                <a:gd name="T4" fmla="+- 0 4207 4076"/>
                                <a:gd name="T5" fmla="*/ T4 w 132"/>
                                <a:gd name="T6" fmla="+- 0 3188 3056"/>
                                <a:gd name="T7" fmla="*/ 3188 h 132"/>
                                <a:gd name="T8" fmla="+- 0 4207 4076"/>
                                <a:gd name="T9" fmla="*/ T8 w 132"/>
                                <a:gd name="T10" fmla="+- 0 3056 3056"/>
                                <a:gd name="T11" fmla="*/ 3056 h 132"/>
                                <a:gd name="T12" fmla="+- 0 4076 4076"/>
                                <a:gd name="T13" fmla="*/ T12 w 132"/>
                                <a:gd name="T14" fmla="+- 0 3056 3056"/>
                                <a:gd name="T15" fmla="*/ 3056 h 132"/>
                                <a:gd name="T16" fmla="+- 0 4076 4076"/>
                                <a:gd name="T17" fmla="*/ T16 w 132"/>
                                <a:gd name="T18" fmla="+- 0 3188 3056"/>
                                <a:gd name="T19" fmla="*/ 3188 h 132"/>
                              </a:gdLst>
                              <a:ahLst/>
                              <a:cxnLst>
                                <a:cxn ang="0">
                                  <a:pos x="T1" y="T3"/>
                                </a:cxn>
                                <a:cxn ang="0">
                                  <a:pos x="T5" y="T7"/>
                                </a:cxn>
                                <a:cxn ang="0">
                                  <a:pos x="T9" y="T11"/>
                                </a:cxn>
                                <a:cxn ang="0">
                                  <a:pos x="T13" y="T15"/>
                                </a:cxn>
                                <a:cxn ang="0">
                                  <a:pos x="T17" y="T19"/>
                                </a:cxn>
                              </a:cxnLst>
                              <a:rect l="0" t="0" r="r" b="b"/>
                              <a:pathLst>
                                <a:path w="132" h="132">
                                  <a:moveTo>
                                    <a:pt x="0" y="132"/>
                                  </a:moveTo>
                                  <a:lnTo>
                                    <a:pt x="131" y="132"/>
                                  </a:lnTo>
                                  <a:lnTo>
                                    <a:pt x="131" y="0"/>
                                  </a:lnTo>
                                  <a:lnTo>
                                    <a:pt x="0" y="0"/>
                                  </a:lnTo>
                                  <a:lnTo>
                                    <a:pt x="0" y="132"/>
                                  </a:lnTo>
                                  <a:close/>
                                </a:path>
                              </a:pathLst>
                            </a:custGeom>
                            <a:solidFill>
                              <a:srgbClr val="9BBA58"/>
                            </a:solidFill>
                            <a:ln>
                              <a:noFill/>
                            </a:ln>
                          </wps:spPr>
                          <wps:bodyPr rot="0" vert="horz" wrap="square" lIns="91440" tIns="45720" rIns="91440" bIns="45720" anchor="t" anchorCtr="0" upright="1">
                            <a:noAutofit/>
                          </wps:bodyPr>
                        </wps:wsp>
                      </wpg:grpSp>
                      <wpg:grpSp>
                        <wpg:cNvPr id="50813" name="Group 157"/>
                        <wpg:cNvGrpSpPr/>
                        <wpg:grpSpPr>
                          <a:xfrm>
                            <a:off x="5443" y="3056"/>
                            <a:ext cx="132" cy="132"/>
                            <a:chOff x="5443" y="3056"/>
                            <a:chExt cx="132" cy="132"/>
                          </a:xfrm>
                        </wpg:grpSpPr>
                        <wps:wsp>
                          <wps:cNvPr id="50814" name="Freeform 158"/>
                          <wps:cNvSpPr/>
                          <wps:spPr bwMode="auto">
                            <a:xfrm>
                              <a:off x="5443" y="3056"/>
                              <a:ext cx="132" cy="132"/>
                            </a:xfrm>
                            <a:custGeom>
                              <a:avLst/>
                              <a:gdLst>
                                <a:gd name="T0" fmla="+- 0 5443 5443"/>
                                <a:gd name="T1" fmla="*/ T0 w 132"/>
                                <a:gd name="T2" fmla="+- 0 3188 3056"/>
                                <a:gd name="T3" fmla="*/ 3188 h 132"/>
                                <a:gd name="T4" fmla="+- 0 5575 5443"/>
                                <a:gd name="T5" fmla="*/ T4 w 132"/>
                                <a:gd name="T6" fmla="+- 0 3188 3056"/>
                                <a:gd name="T7" fmla="*/ 3188 h 132"/>
                                <a:gd name="T8" fmla="+- 0 5575 5443"/>
                                <a:gd name="T9" fmla="*/ T8 w 132"/>
                                <a:gd name="T10" fmla="+- 0 3056 3056"/>
                                <a:gd name="T11" fmla="*/ 3056 h 132"/>
                                <a:gd name="T12" fmla="+- 0 5443 5443"/>
                                <a:gd name="T13" fmla="*/ T12 w 132"/>
                                <a:gd name="T14" fmla="+- 0 3056 3056"/>
                                <a:gd name="T15" fmla="*/ 3056 h 132"/>
                                <a:gd name="T16" fmla="+- 0 5443 5443"/>
                                <a:gd name="T17" fmla="*/ T16 w 132"/>
                                <a:gd name="T18" fmla="+- 0 3188 3056"/>
                                <a:gd name="T19" fmla="*/ 3188 h 132"/>
                              </a:gdLst>
                              <a:ahLst/>
                              <a:cxnLst>
                                <a:cxn ang="0">
                                  <a:pos x="T1" y="T3"/>
                                </a:cxn>
                                <a:cxn ang="0">
                                  <a:pos x="T5" y="T7"/>
                                </a:cxn>
                                <a:cxn ang="0">
                                  <a:pos x="T9" y="T11"/>
                                </a:cxn>
                                <a:cxn ang="0">
                                  <a:pos x="T13" y="T15"/>
                                </a:cxn>
                                <a:cxn ang="0">
                                  <a:pos x="T17" y="T19"/>
                                </a:cxn>
                              </a:cxnLst>
                              <a:rect l="0" t="0" r="r" b="b"/>
                              <a:pathLst>
                                <a:path w="132" h="132">
                                  <a:moveTo>
                                    <a:pt x="0" y="132"/>
                                  </a:moveTo>
                                  <a:lnTo>
                                    <a:pt x="132" y="132"/>
                                  </a:lnTo>
                                  <a:lnTo>
                                    <a:pt x="132" y="0"/>
                                  </a:lnTo>
                                  <a:lnTo>
                                    <a:pt x="0" y="0"/>
                                  </a:lnTo>
                                  <a:lnTo>
                                    <a:pt x="0" y="132"/>
                                  </a:lnTo>
                                  <a:close/>
                                </a:path>
                              </a:pathLst>
                            </a:custGeom>
                            <a:solidFill>
                              <a:srgbClr val="8063A1"/>
                            </a:solidFill>
                            <a:ln>
                              <a:noFill/>
                            </a:ln>
                          </wps:spPr>
                          <wps:bodyPr rot="0" vert="horz" wrap="square" lIns="91440" tIns="45720" rIns="91440" bIns="45720" anchor="t" anchorCtr="0" upright="1">
                            <a:noAutofit/>
                          </wps:bodyPr>
                        </wps:wsp>
                      </wpg:grpSp>
                      <wpg:grpSp>
                        <wpg:cNvPr id="50815" name="Group 159"/>
                        <wpg:cNvGrpSpPr/>
                        <wpg:grpSpPr>
                          <a:xfrm>
                            <a:off x="8" y="8"/>
                            <a:ext cx="8312" cy="3439"/>
                            <a:chOff x="8" y="8"/>
                            <a:chExt cx="8312" cy="3439"/>
                          </a:xfrm>
                        </wpg:grpSpPr>
                        <wps:wsp>
                          <wps:cNvPr id="50816" name="Freeform 160"/>
                          <wps:cNvSpPr/>
                          <wps:spPr bwMode="auto">
                            <a:xfrm>
                              <a:off x="8" y="8"/>
                              <a:ext cx="8312" cy="3439"/>
                            </a:xfrm>
                            <a:custGeom>
                              <a:avLst/>
                              <a:gdLst>
                                <a:gd name="T0" fmla="+- 0 8 8"/>
                                <a:gd name="T1" fmla="*/ T0 w 8312"/>
                                <a:gd name="T2" fmla="+- 0 3447 8"/>
                                <a:gd name="T3" fmla="*/ 3447 h 3439"/>
                                <a:gd name="T4" fmla="+- 0 8320 8"/>
                                <a:gd name="T5" fmla="*/ T4 w 8312"/>
                                <a:gd name="T6" fmla="+- 0 3447 8"/>
                                <a:gd name="T7" fmla="*/ 3447 h 3439"/>
                                <a:gd name="T8" fmla="+- 0 8320 8"/>
                                <a:gd name="T9" fmla="*/ T8 w 8312"/>
                                <a:gd name="T10" fmla="+- 0 8 8"/>
                                <a:gd name="T11" fmla="*/ 8 h 3439"/>
                                <a:gd name="T12" fmla="+- 0 8 8"/>
                                <a:gd name="T13" fmla="*/ T12 w 8312"/>
                                <a:gd name="T14" fmla="+- 0 8 8"/>
                                <a:gd name="T15" fmla="*/ 8 h 3439"/>
                                <a:gd name="T16" fmla="+- 0 8 8"/>
                                <a:gd name="T17" fmla="*/ T16 w 8312"/>
                                <a:gd name="T18" fmla="+- 0 3447 8"/>
                                <a:gd name="T19" fmla="*/ 3447 h 3439"/>
                              </a:gdLst>
                              <a:ahLst/>
                              <a:cxnLst>
                                <a:cxn ang="0">
                                  <a:pos x="T1" y="T3"/>
                                </a:cxn>
                                <a:cxn ang="0">
                                  <a:pos x="T5" y="T7"/>
                                </a:cxn>
                                <a:cxn ang="0">
                                  <a:pos x="T9" y="T11"/>
                                </a:cxn>
                                <a:cxn ang="0">
                                  <a:pos x="T13" y="T15"/>
                                </a:cxn>
                                <a:cxn ang="0">
                                  <a:pos x="T17" y="T19"/>
                                </a:cxn>
                              </a:cxnLst>
                              <a:rect l="0" t="0" r="r" b="b"/>
                              <a:pathLst>
                                <a:path w="8312" h="3439">
                                  <a:moveTo>
                                    <a:pt x="0" y="3439"/>
                                  </a:moveTo>
                                  <a:lnTo>
                                    <a:pt x="8312" y="3439"/>
                                  </a:lnTo>
                                  <a:lnTo>
                                    <a:pt x="8312" y="0"/>
                                  </a:lnTo>
                                  <a:lnTo>
                                    <a:pt x="0" y="0"/>
                                  </a:lnTo>
                                  <a:lnTo>
                                    <a:pt x="0" y="3439"/>
                                  </a:lnTo>
                                  <a:close/>
                                </a:path>
                              </a:pathLst>
                            </a:custGeom>
                            <a:noFill/>
                            <a:ln w="9525">
                              <a:solidFill>
                                <a:srgbClr val="D9D9D9"/>
                              </a:solidFill>
                              <a:round/>
                            </a:ln>
                          </wps:spPr>
                          <wps:bodyPr rot="0" vert="horz" wrap="square" lIns="91440" tIns="45720" rIns="91440" bIns="45720" anchor="t" anchorCtr="0" upright="1">
                            <a:noAutofit/>
                          </wps:bodyPr>
                        </wps:wsp>
                        <wps:wsp>
                          <wps:cNvPr id="50817" name="Text Box 161"/>
                          <wps:cNvSpPr txBox="1">
                            <a:spLocks noChangeArrowheads="1"/>
                          </wps:cNvSpPr>
                          <wps:spPr bwMode="auto">
                            <a:xfrm>
                              <a:off x="3048" y="213"/>
                              <a:ext cx="2232" cy="372"/>
                            </a:xfrm>
                            <a:prstGeom prst="rect">
                              <a:avLst/>
                            </a:prstGeom>
                            <a:noFill/>
                            <a:ln>
                              <a:noFill/>
                            </a:ln>
                          </wps:spPr>
                          <wps:txbx>
                            <w:txbxContent>
                              <w:p w14:paraId="3D46BE4B">
                                <w:pPr>
                                  <w:spacing w:line="372" w:lineRule="exact"/>
                                  <w:ind w:firstLine="740"/>
                                  <w:rPr>
                                    <w:rFonts w:ascii="宋体" w:hAnsi="宋体" w:cs="宋体"/>
                                    <w:sz w:val="37"/>
                                    <w:szCs w:val="37"/>
                                  </w:rPr>
                                </w:pPr>
                                <w:r>
                                  <w:rPr>
                                    <w:rFonts w:ascii="宋体" w:hAnsi="宋体" w:cs="宋体"/>
                                    <w:color w:val="585858"/>
                                    <w:sz w:val="37"/>
                                    <w:szCs w:val="37"/>
                                  </w:rPr>
                                  <w:t>停车时长分布</w:t>
                                </w:r>
                              </w:p>
                            </w:txbxContent>
                          </wps:txbx>
                          <wps:bodyPr rot="0" vert="horz" wrap="square" lIns="0" tIns="0" rIns="0" bIns="0" anchor="t" anchorCtr="0" upright="1">
                            <a:noAutofit/>
                          </wps:bodyPr>
                        </wps:wsp>
                        <wps:wsp>
                          <wps:cNvPr id="50818" name="Text Box 162"/>
                          <wps:cNvSpPr txBox="1">
                            <a:spLocks noChangeArrowheads="1"/>
                          </wps:cNvSpPr>
                          <wps:spPr bwMode="auto">
                            <a:xfrm>
                              <a:off x="1774" y="2990"/>
                              <a:ext cx="800" cy="267"/>
                            </a:xfrm>
                            <a:prstGeom prst="rect">
                              <a:avLst/>
                            </a:prstGeom>
                            <a:noFill/>
                            <a:ln>
                              <a:noFill/>
                            </a:ln>
                          </wps:spPr>
                          <wps:txbx>
                            <w:txbxContent>
                              <w:p w14:paraId="496127D7">
                                <w:pPr>
                                  <w:spacing w:line="266" w:lineRule="exact"/>
                                  <w:ind w:firstLine="477"/>
                                  <w:rPr>
                                    <w:rFonts w:ascii="宋体" w:hAnsi="宋体" w:cs="宋体"/>
                                  </w:rPr>
                                </w:pPr>
                                <w:r>
                                  <w:rPr>
                                    <w:rFonts w:ascii="Calibri" w:hAnsi="Calibri" w:eastAsia="Calibri" w:cs="Calibri"/>
                                    <w:color w:val="585858"/>
                                    <w:spacing w:val="1"/>
                                    <w:w w:val="99"/>
                                  </w:rPr>
                                  <w:t>0</w:t>
                                </w:r>
                                <w:r>
                                  <w:rPr>
                                    <w:rFonts w:ascii="Calibri" w:hAnsi="Calibri" w:eastAsia="Calibri" w:cs="Calibri"/>
                                    <w:color w:val="585858"/>
                                  </w:rPr>
                                  <w:t>-</w:t>
                                </w:r>
                                <w:r>
                                  <w:rPr>
                                    <w:rFonts w:ascii="Calibri" w:hAnsi="Calibri" w:eastAsia="Calibri" w:cs="Calibri"/>
                                    <w:color w:val="585858"/>
                                    <w:w w:val="99"/>
                                  </w:rPr>
                                  <w:t>3</w:t>
                                </w:r>
                                <w:r>
                                  <w:rPr>
                                    <w:rFonts w:ascii="宋体" w:hAnsi="宋体" w:cs="宋体"/>
                                    <w:color w:val="585858"/>
                                  </w:rPr>
                                  <w:t>小时</w:t>
                                </w:r>
                              </w:p>
                            </w:txbxContent>
                          </wps:txbx>
                          <wps:bodyPr rot="0" vert="horz" wrap="square" lIns="0" tIns="0" rIns="0" bIns="0" anchor="t" anchorCtr="0" upright="1">
                            <a:noAutofit/>
                          </wps:bodyPr>
                        </wps:wsp>
                        <wps:wsp>
                          <wps:cNvPr id="50819" name="Text Box 163"/>
                          <wps:cNvSpPr txBox="1">
                            <a:spLocks noChangeArrowheads="1"/>
                          </wps:cNvSpPr>
                          <wps:spPr bwMode="auto">
                            <a:xfrm>
                              <a:off x="3021" y="2990"/>
                              <a:ext cx="800" cy="267"/>
                            </a:xfrm>
                            <a:prstGeom prst="rect">
                              <a:avLst/>
                            </a:prstGeom>
                            <a:noFill/>
                            <a:ln>
                              <a:noFill/>
                            </a:ln>
                          </wps:spPr>
                          <wps:txbx>
                            <w:txbxContent>
                              <w:p w14:paraId="766D5202">
                                <w:pPr>
                                  <w:spacing w:line="266" w:lineRule="exact"/>
                                  <w:ind w:firstLine="473"/>
                                  <w:rPr>
                                    <w:rFonts w:ascii="宋体" w:hAnsi="宋体" w:cs="宋体"/>
                                  </w:rPr>
                                </w:pPr>
                                <w:r>
                                  <w:rPr>
                                    <w:rFonts w:ascii="Calibri" w:hAnsi="Calibri" w:eastAsia="Calibri" w:cs="Calibri"/>
                                    <w:color w:val="585858"/>
                                    <w:w w:val="99"/>
                                  </w:rPr>
                                  <w:t>3</w:t>
                                </w:r>
                                <w:r>
                                  <w:rPr>
                                    <w:rFonts w:ascii="Calibri" w:hAnsi="Calibri" w:eastAsia="Calibri" w:cs="Calibri"/>
                                    <w:color w:val="585858"/>
                                  </w:rPr>
                                  <w:t>-</w:t>
                                </w:r>
                                <w:r>
                                  <w:rPr>
                                    <w:rFonts w:ascii="Calibri" w:hAnsi="Calibri" w:eastAsia="Calibri" w:cs="Calibri"/>
                                    <w:color w:val="585858"/>
                                    <w:w w:val="99"/>
                                  </w:rPr>
                                  <w:t>6</w:t>
                                </w:r>
                                <w:r>
                                  <w:rPr>
                                    <w:rFonts w:ascii="宋体" w:hAnsi="宋体" w:cs="宋体"/>
                                    <w:color w:val="585858"/>
                                  </w:rPr>
                                  <w:t>小时</w:t>
                                </w:r>
                              </w:p>
                            </w:txbxContent>
                          </wps:txbx>
                          <wps:bodyPr rot="0" vert="horz" wrap="square" lIns="0" tIns="0" rIns="0" bIns="0" anchor="t" anchorCtr="0" upright="1">
                            <a:noAutofit/>
                          </wps:bodyPr>
                        </wps:wsp>
                        <wps:wsp>
                          <wps:cNvPr id="50820" name="Text Box 164"/>
                          <wps:cNvSpPr txBox="1">
                            <a:spLocks noChangeArrowheads="1"/>
                          </wps:cNvSpPr>
                          <wps:spPr bwMode="auto">
                            <a:xfrm>
                              <a:off x="4267" y="2990"/>
                              <a:ext cx="923" cy="267"/>
                            </a:xfrm>
                            <a:prstGeom prst="rect">
                              <a:avLst/>
                            </a:prstGeom>
                            <a:noFill/>
                            <a:ln>
                              <a:noFill/>
                            </a:ln>
                          </wps:spPr>
                          <wps:txbx>
                            <w:txbxContent>
                              <w:p w14:paraId="0FE5A560">
                                <w:pPr>
                                  <w:spacing w:line="266" w:lineRule="exact"/>
                                  <w:ind w:firstLine="473"/>
                                  <w:rPr>
                                    <w:rFonts w:ascii="宋体" w:hAnsi="宋体" w:cs="宋体"/>
                                  </w:rPr>
                                </w:pPr>
                                <w:r>
                                  <w:rPr>
                                    <w:rFonts w:ascii="Calibri" w:hAnsi="Calibri" w:eastAsia="Calibri" w:cs="Calibri"/>
                                    <w:color w:val="585858"/>
                                    <w:w w:val="99"/>
                                  </w:rPr>
                                  <w:t>6</w:t>
                                </w:r>
                                <w:r>
                                  <w:rPr>
                                    <w:rFonts w:ascii="Calibri" w:hAnsi="Calibri" w:eastAsia="Calibri" w:cs="Calibri"/>
                                    <w:color w:val="585858"/>
                                  </w:rPr>
                                  <w:t>-</w:t>
                                </w:r>
                                <w:r>
                                  <w:rPr>
                                    <w:rFonts w:ascii="Calibri" w:hAnsi="Calibri" w:eastAsia="Calibri" w:cs="Calibri"/>
                                    <w:color w:val="585858"/>
                                    <w:w w:val="99"/>
                                  </w:rPr>
                                  <w:t>12</w:t>
                                </w:r>
                                <w:r>
                                  <w:rPr>
                                    <w:rFonts w:ascii="宋体" w:hAnsi="宋体" w:cs="宋体"/>
                                    <w:color w:val="585858"/>
                                  </w:rPr>
                                  <w:t>小时</w:t>
                                </w:r>
                              </w:p>
                            </w:txbxContent>
                          </wps:txbx>
                          <wps:bodyPr rot="0" vert="horz" wrap="square" lIns="0" tIns="0" rIns="0" bIns="0" anchor="t" anchorCtr="0" upright="1">
                            <a:noAutofit/>
                          </wps:bodyPr>
                        </wps:wsp>
                        <wps:wsp>
                          <wps:cNvPr id="50821" name="Text Box 165"/>
                          <wps:cNvSpPr txBox="1">
                            <a:spLocks noChangeArrowheads="1"/>
                          </wps:cNvSpPr>
                          <wps:spPr bwMode="auto">
                            <a:xfrm>
                              <a:off x="5635" y="2990"/>
                              <a:ext cx="1205" cy="267"/>
                            </a:xfrm>
                            <a:prstGeom prst="rect">
                              <a:avLst/>
                            </a:prstGeom>
                            <a:noFill/>
                            <a:ln>
                              <a:noFill/>
                            </a:ln>
                          </wps:spPr>
                          <wps:txbx>
                            <w:txbxContent>
                              <w:p w14:paraId="11D11377">
                                <w:pPr>
                                  <w:spacing w:line="266" w:lineRule="exact"/>
                                  <w:ind w:firstLine="480"/>
                                  <w:rPr>
                                    <w:rFonts w:ascii="宋体" w:hAnsi="宋体" w:cs="宋体"/>
                                  </w:rPr>
                                </w:pPr>
                                <w:r>
                                  <w:rPr>
                                    <w:rFonts w:ascii="宋体" w:hAnsi="宋体" w:cs="宋体"/>
                                    <w:color w:val="585858"/>
                                  </w:rPr>
                                  <w:t>大于</w:t>
                                </w:r>
                                <w:r>
                                  <w:rPr>
                                    <w:rFonts w:ascii="Calibri" w:hAnsi="Calibri" w:eastAsia="Calibri" w:cs="Calibri"/>
                                    <w:color w:val="585858"/>
                                    <w:w w:val="99"/>
                                  </w:rPr>
                                  <w:t>12</w:t>
                                </w:r>
                                <w:r>
                                  <w:rPr>
                                    <w:rFonts w:ascii="宋体" w:hAnsi="宋体" w:cs="宋体"/>
                                    <w:color w:val="585858"/>
                                  </w:rPr>
                                  <w:t>小时</w:t>
                                </w:r>
                              </w:p>
                            </w:txbxContent>
                          </wps:txbx>
                          <wps:bodyPr rot="0" vert="horz" wrap="square" lIns="0" tIns="0" rIns="0" bIns="0" anchor="t" anchorCtr="0" upright="1">
                            <a:noAutofit/>
                          </wps:bodyPr>
                        </wps:wsp>
                      </wpg:grpSp>
                    </wpg:wgp>
                  </a:graphicData>
                </a:graphic>
              </wp:inline>
            </w:drawing>
          </mc:Choice>
          <mc:Fallback>
            <w:pict>
              <v:group id="_x0000_s1026" o:spid="_x0000_s1026" o:spt="203" style="height:172.7pt;width:416.35pt;" coordsize="8327,3454" o:gfxdata="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">
                <o:lock v:ext="edit" aspectratio="f"/>
                <v:group id="Group 137" o:spid="_x0000_s1026" o:spt="203" style="position:absolute;left:3700;top:891;height:1807;width:1367;" coordorigin="3700,891" coordsize="1367,1807" o:gfxdata="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gzLRD8AAAADeAAAADwAAAAAAAAABACAAAAAiAAAAZHJzL2Rvd25yZXYu&#10;eG1sUEsBAhQAFAAAAAgAh07iQDMvBZ47AAAAOQAAABUAAAAAAAAAAQAgAAAADwEAAGRycy9ncm91&#10;cHNoYXBleG1sLnhtbFBLBQYAAAAABgAGAGABAADMAwAAAAA=&#10;">
                  <o:lock v:ext="edit" aspectratio="f"/>
                  <v:shape id="Freeform 138" o:spid="_x0000_s1026" o:spt="100" style="position:absolute;left:3700;top:891;height:1807;width:1367;" fillcolor="#4F81BC" filled="t" stroked="f" coordsize="1367,1807" o:gfxdata="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zXQbt&#10;wAAAAN4AAAAPAAAAAAAAAAEAIAAAACIAAABkcnMvZG93bnJldi54bWxQSwECFAAUAAAACACHTuJA&#10;My8FnjsAAAA5AAAAEAAAAAAAAAABACAAAAAPAQAAZHJzL3NoYXBleG1sLnhtbFBLBQYAAAAABgAG&#10;AFsBAAC5AwAAAAA=&#10;" path="m463,0l463,903,0,1679,21,1691,87,1724,154,1752,223,1774,294,1791,366,1801,439,1806,463,1807,538,1804,610,1795,681,1780,749,1761,815,1736,879,1706,939,1671,997,1632,1051,1589,1102,1542,1149,1491,1192,1437,1231,1379,1266,1318,1296,1255,1321,1189,1340,1120,1355,1050,1364,977,1367,903,1364,829,1355,757,1340,686,1321,618,1296,552,1266,488,1231,428,1192,370,1149,316,1102,265,1051,218,997,174,939,135,879,101,815,71,749,46,681,26,610,12,538,3,463,0xe">
                    <v:path o:connectlocs="463,891;463,1794;0,2570;21,2582;87,2615;154,2643;223,2665;294,2682;366,2692;439,2697;463,2698;538,2695;610,2686;681,2671;749,2652;815,2627;879,2597;939,2562;997,2523;1051,2480;1102,2433;1149,2382;1192,2328;1231,2270;1266,2209;1296,2146;1321,2080;1340,2011;1355,1941;1364,1868;1367,1794;1364,1720;1355,1648;1340,1577;1321,1509;1296,1443;1266,1379;1231,1319;1192,1261;1149,1207;1102,1156;1051,1109;997,1065;939,1026;879,992;815,962;749,937;681,917;610,903;538,894;463,891" o:connectangles="0,0,0,0,0,0,0,0,0,0,0,0,0,0,0,0,0,0,0,0,0,0,0,0,0,0,0,0,0,0,0,0,0,0,0,0,0,0,0,0,0,0,0,0,0,0,0,0,0,0,0"/>
                    <v:fill on="t" focussize="0,0"/>
                    <v:stroke on="f"/>
                    <v:imagedata o:title=""/>
                    <o:lock v:ext="edit" aspectratio="f"/>
                  </v:shape>
                </v:group>
                <v:group id="Group 139" o:spid="_x0000_s1026" o:spt="203" style="position:absolute;left:3261;top:1439;height:1131;width:903;" coordorigin="3261,1439" coordsize="903,1131" o:gfxdata="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GOX7ODBAAAA3gAAAA8AAAAAAAAAAQAgAAAAIgAAAGRycy9kb3ducmV2&#10;LnhtbFBLAQIUABQAAAAIAIdO4kAzLwWeOwAAADkAAAAVAAAAAAAAAAEAIAAAABABAABkcnMvZ3Jv&#10;dXBzaGFwZXhtbC54bWxQSwUGAAAAAAYABgBgAQAAzQMAAAAA&#10;">
                  <o:lock v:ext="edit" aspectratio="f"/>
                  <v:shape id="Freeform 140" o:spid="_x0000_s1026" o:spt="100" style="position:absolute;left:3261;top:1439;height:1131;width:903;" fillcolor="#C0504D" filled="t" stroked="f" coordsize="903,1131" o:gfxdata="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h4sXOvQAA&#10;AN4AAAAPAAAAAAAAAAEAIAAAACIAAABkcnMvZG93bnJldi54bWxQSwECFAAUAAAACACHTuJAMy8F&#10;njsAAAA5AAAAEAAAAAAAAAABACAAAAAMAQAAZHJzL3NoYXBleG1sLnhtbFBLBQYAAAAABgAGAFsB&#10;AAC2AwAAAAA=&#10;" path="m72,0l48,63,29,127,14,191,5,255,0,320,0,384,4,448,13,511,26,573,44,634,65,694,91,752,121,809,155,863,193,915,235,964,281,1011,330,1054,383,1094,439,1131,903,355,72,0xe">
                    <v:path o:connectlocs="72,1439;48,1502;29,1566;14,1630;5,1694;0,1759;0,1823;4,1887;13,1950;26,2012;44,2073;65,2133;91,2191;121,2248;155,2302;193,2354;235,2403;281,2450;330,2493;383,2533;439,2570;903,1794;72,1439" o:connectangles="0,0,0,0,0,0,0,0,0,0,0,0,0,0,0,0,0,0,0,0,0,0,0"/>
                    <v:fill on="t" focussize="0,0"/>
                    <v:stroke on="f"/>
                    <v:imagedata o:title=""/>
                    <o:lock v:ext="edit" aspectratio="f"/>
                  </v:shape>
                </v:group>
                <v:group id="Group 141" o:spid="_x0000_s1026" o:spt="203" style="position:absolute;left:3261;top:1439;height:1131;width:903;" coordorigin="3261,1439" coordsize="903,1131" o:gfxdata="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AnXDMAAAADeAAAADwAAAAAAAAABACAAAAAiAAAAZHJzL2Rvd25yZXYu&#10;eG1sUEsBAhQAFAAAAAgAh07iQDMvBZ47AAAAOQAAABUAAAAAAAAAAQAgAAAADwEAAGRycy9ncm91&#10;cHNoYXBleG1sLnhtbFBLBQYAAAAABgAGAGABAADMAwAAAAA=&#10;">
                  <o:lock v:ext="edit" aspectratio="f"/>
                  <v:shape id="Freeform 142" o:spid="_x0000_s1026" o:spt="100" style="position:absolute;left:3261;top:1439;height:1131;width:903;" filled="f" stroked="t" coordsize="903,1131" o:gfxdata="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X+HE+8AAAA&#10;3gAAAA8AAAAAAAAAAQAgAAAAIgAAAGRycy9kb3ducmV2LnhtbFBLAQIUABQAAAAIAIdO4kAzLwWe&#10;OwAAADkAAAAQAAAAAAAAAAEAIAAAAAsBAABkcnMvc2hhcGV4bWwueG1sUEsFBgAAAAAGAAYAWwEA&#10;ALUDAAAAAA==&#10;" path="m439,1131l383,1094,330,1054,281,1011,235,964,193,915,155,863,121,809,91,752,65,694,44,634,26,573,13,511,4,448,0,384,0,320,5,255,14,191,29,127,48,63,72,0,903,355,439,1131xe">
                    <v:path o:connectlocs="439,2570;383,2533;330,2493;281,2450;235,2403;193,2354;155,2302;121,2248;91,2191;65,2133;44,2073;26,2012;13,1950;4,1887;0,1823;0,1759;5,1694;14,1630;29,1566;48,1502;72,1439;903,1794;439,2570" o:connectangles="0,0,0,0,0,0,0,0,0,0,0,0,0,0,0,0,0,0,0,0,0,0,0"/>
                    <v:fill on="f" focussize="0,0"/>
                    <v:stroke weight="1.56pt" color="#FFFFFF" joinstyle="round"/>
                    <v:imagedata o:title=""/>
                    <o:lock v:ext="edit" aspectratio="f"/>
                  </v:shape>
                </v:group>
                <v:group id="Group 143" o:spid="_x0000_s1026" o:spt="203" style="position:absolute;left:3333;top:1019;height:776;width:831;" coordorigin="3333,1019" coordsize="831,776" o:gfxdata="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OLa5uXBAAAA3gAAAA8AAAAAAAAAAQAgAAAAIgAAAGRycy9kb3ducmV2&#10;LnhtbFBLAQIUABQAAAAIAIdO4kAzLwWeOwAAADkAAAAVAAAAAAAAAAEAIAAAABABAABkcnMvZ3Jv&#10;dXBzaGFwZXhtbC54bWxQSwUGAAAAAAYABgBgAQAAzQMAAAAA&#10;">
                  <o:lock v:ext="edit" aspectratio="f"/>
                  <v:shape id="Freeform 144" o:spid="_x0000_s1026" o:spt="100" style="position:absolute;left:3333;top:1019;height:776;width:831;" fillcolor="#9BBA58" filled="t" stroked="f" coordsize="831,776" o:gfxdata="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ngJKe/&#10;AAAA3gAAAA8AAAAAAAAAAQAgAAAAIgAAAGRycy9kb3ducmV2LnhtbFBLAQIUABQAAAAIAIdO4kAz&#10;LwWeOwAAADkAAAAQAAAAAAAAAAEAIAAAAA4BAABkcnMvc2hhcGV4bWwueG1sUEsFBgAAAAAGAAYA&#10;WwEAALgDAAAAAA==&#10;" path="m367,0l296,47,230,101,169,160,114,225,66,294,24,369,0,420,831,775,367,0xe">
                    <v:path o:connectlocs="367,1019;296,1066;230,1120;169,1179;114,1244;66,1313;24,1388;0,1439;831,1794;367,1019" o:connectangles="0,0,0,0,0,0,0,0,0,0"/>
                    <v:fill on="t" focussize="0,0"/>
                    <v:stroke on="f"/>
                    <v:imagedata o:title=""/>
                    <o:lock v:ext="edit" aspectratio="f"/>
                  </v:shape>
                </v:group>
                <v:group id="Group 145" o:spid="_x0000_s1026" o:spt="203" style="position:absolute;left:3333;top:1019;height:776;width:831;" coordorigin="3333,1019" coordsize="831,776" o:gfxdata="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AhLrMsAAAADeAAAADwAAAAAAAAABACAAAAAiAAAAZHJzL2Rvd25yZXYu&#10;eG1sUEsBAhQAFAAAAAgAh07iQDMvBZ47AAAAOQAAABUAAAAAAAAAAQAgAAAADwEAAGRycy9ncm91&#10;cHNoYXBleG1sLnhtbFBLBQYAAAAABgAGAGABAADMAwAAAAA=&#10;">
                  <o:lock v:ext="edit" aspectratio="f"/>
                  <v:shape id="Freeform 146" o:spid="_x0000_s1026" o:spt="100" style="position:absolute;left:3333;top:1019;height:776;width:831;" filled="f" stroked="t" coordsize="831,776" o:gfxdata="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Wrr1z&#10;wAAAAN4AAAAPAAAAAAAAAAEAIAAAACIAAABkcnMvZG93bnJldi54bWxQSwECFAAUAAAACACHTuJA&#10;My8FnjsAAAA5AAAAEAAAAAAAAAABACAAAAAPAQAAZHJzL3NoYXBleG1sLnhtbFBLBQYAAAAABgAG&#10;AFsBAAC5AwAAAAA=&#10;" path="m0,420l37,343,81,271,132,203,189,140,251,82,319,31,367,0,831,775,0,420xe">
                    <v:path o:connectlocs="0,1439;37,1362;81,1290;132,1222;189,1159;251,1101;319,1050;367,1019;831,1794;0,1439" o:connectangles="0,0,0,0,0,0,0,0,0,0"/>
                    <v:fill on="f" focussize="0,0"/>
                    <v:stroke weight="1.56pt" color="#FFFFFF" joinstyle="round"/>
                    <v:imagedata o:title=""/>
                    <o:lock v:ext="edit" aspectratio="f"/>
                  </v:shape>
                </v:group>
                <v:group id="Group 147" o:spid="_x0000_s1026" o:spt="203" style="position:absolute;left:3700;top:891;height:904;width:464;" coordorigin="3700,891" coordsize="464,904" o:gfxdata="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djNDevwAAAN4AAAAPAAAAAAAAAAEAIAAAACIAAABkcnMvZG93bnJldi54&#10;bWxQSwECFAAUAAAACACHTuJAMy8FnjsAAAA5AAAAFQAAAAAAAAABACAAAAAOAQAAZHJzL2dyb3Vw&#10;c2hhcGV4bWwueG1sUEsFBgAAAAAGAAYAYAEAAMsDAAAAAA==&#10;">
                  <o:lock v:ext="edit" aspectratio="f"/>
                  <v:shape id="Freeform 148" o:spid="_x0000_s1026" o:spt="100" style="position:absolute;left:3700;top:891;height:904;width:464;" fillcolor="#8063A1" filled="t" stroked="f" coordsize="464,904" o:gfxdata="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JMCBi&#10;wAAAAN4AAAAPAAAAAAAAAAEAIAAAACIAAABkcnMvZG93bnJldi54bWxQSwECFAAUAAAACACHTuJA&#10;My8FnjsAAAA5AAAAEAAAAAAAAAABACAAAAAPAQAAZHJzL3NoYXBleG1sLnhtbFBLBQYAAAAABgAG&#10;AFsBAAC5AwAAAAA=&#10;" path="m463,0l390,3,318,12,247,27,177,47,109,73,43,104,0,128,463,903,463,0xe">
                    <v:path o:connectlocs="463,891;390,894;318,903;247,918;177,938;109,964;43,995;0,1019;463,1794;463,891" o:connectangles="0,0,0,0,0,0,0,0,0,0"/>
                    <v:fill on="t" focussize="0,0"/>
                    <v:stroke on="f"/>
                    <v:imagedata o:title=""/>
                    <o:lock v:ext="edit" aspectratio="f"/>
                  </v:shape>
                </v:group>
                <v:group id="Group 149" o:spid="_x0000_s1026" o:spt="203" style="position:absolute;left:3700;top:891;height:904;width:464;" coordorigin="3700,891" coordsize="464,904" o:gfxdata="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9Ke0xvwAAAN4AAAAPAAAAAAAAAAEAIAAAACIAAABkcnMvZG93bnJldi54&#10;bWxQSwECFAAUAAAACACHTuJAMy8FnjsAAAA5AAAAFQAAAAAAAAABACAAAAAOAQAAZHJzL2dyb3Vw&#10;c2hhcGV4bWwueG1sUEsFBgAAAAAGAAYAYAEAAMsDAAAAAA==&#10;">
                  <o:lock v:ext="edit" aspectratio="f"/>
                  <v:shape id="Freeform 150" o:spid="_x0000_s1026" o:spt="100" style="position:absolute;left:3700;top:891;height:904;width:464;" filled="f" stroked="t" coordsize="464,904" o:gfxdata="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LTgvm/&#10;AAAA3gAAAA8AAAAAAAAAAQAgAAAAIgAAAGRycy9kb3ducmV2LnhtbFBLAQIUABQAAAAIAIdO4kAz&#10;LwWeOwAAADkAAAAQAAAAAAAAAAEAIAAAAA4BAABkcnMvc2hhcGV4bWwueG1sUEsFBgAAAAAGAAYA&#10;WwEAALgDAAAAAA==&#10;" path="m0,128l65,93,131,63,200,39,270,21,342,8,415,1,463,0,463,903,0,128xe">
                    <v:path o:connectlocs="0,1019;65,984;131,954;200,930;270,912;342,899;415,892;463,891;463,1794;0,1019" o:connectangles="0,0,0,0,0,0,0,0,0,0"/>
                    <v:fill on="f" focussize="0,0"/>
                    <v:stroke weight="1.56pt" color="#FFFFFF" joinstyle="round"/>
                    <v:imagedata o:title=""/>
                    <o:lock v:ext="edit" aspectratio="f"/>
                  </v:shape>
                </v:group>
                <v:group id="Group 151" o:spid="_x0000_s1026" o:spt="203" style="position:absolute;left:1584;top:3056;height:132;width:132;" coordorigin="1584,3056" coordsize="132,132" o:gfxdata="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4rfW3cAAAADeAAAADwAAAAAAAAABACAAAAAiAAAAZHJzL2Rvd25yZXYu&#10;eG1sUEsBAhQAFAAAAAgAh07iQDMvBZ47AAAAOQAAABUAAAAAAAAAAQAgAAAADwEAAGRycy9ncm91&#10;cHNoYXBleG1sLnhtbFBLBQYAAAAABgAGAGABAADMAwAAAAA=&#10;">
                  <o:lock v:ext="edit" aspectratio="f"/>
                  <v:shape id="Freeform 152" o:spid="_x0000_s1026" o:spt="100" style="position:absolute;left:1584;top:3056;height:132;width:132;" fillcolor="#4F81BC" filled="t" stroked="f" coordsize="132,132" o:gfxdata="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Hr+Qa8AAAA&#10;3gAAAA8AAAAAAAAAAQAgAAAAIgAAAGRycy9kb3ducmV2LnhtbFBLAQIUABQAAAAIAIdO4kAzLwWe&#10;OwAAADkAAAAQAAAAAAAAAAEAIAAAAAsBAABkcnMvc2hhcGV4bWwueG1sUEsFBgAAAAAGAAYAWwEA&#10;ALUDAAAAAA==&#10;" path="m0,132l131,132,131,0,0,0,0,132xe">
                    <v:path o:connectlocs="0,3188;131,3188;131,3056;0,3056;0,3188" o:connectangles="0,0,0,0,0"/>
                    <v:fill on="t" focussize="0,0"/>
                    <v:stroke on="f"/>
                    <v:imagedata o:title=""/>
                    <o:lock v:ext="edit" aspectratio="f"/>
                  </v:shape>
                </v:group>
                <v:group id="Group 153" o:spid="_x0000_s1026" o:spt="203" style="position:absolute;left:2830;top:3056;height:132;width:132;" coordorigin="2830,3056" coordsize="132,132" o:gfxdata="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GTnNMAAAADeAAAADwAAAAAAAAABACAAAAAiAAAAZHJzL2Rvd25yZXYu&#10;eG1sUEsBAhQAFAAAAAgAh07iQDMvBZ47AAAAOQAAABUAAAAAAAAAAQAgAAAADwEAAGRycy9ncm91&#10;cHNoYXBleG1sLnhtbFBLBQYAAAAABgAGAGABAADMAwAAAAA=&#10;">
                  <o:lock v:ext="edit" aspectratio="f"/>
                  <v:shape id="Freeform 154" o:spid="_x0000_s1026" o:spt="100" style="position:absolute;left:2830;top:3056;height:132;width:132;" fillcolor="#C0504D" filled="t" stroked="f" coordsize="132,132" o:gfxdata="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NA&#10;Za7CAAAA3gAAAA8AAAAAAAAAAQAgAAAAIgAAAGRycy9kb3ducmV2LnhtbFBLAQIUABQAAAAIAIdO&#10;4kAzLwWeOwAAADkAAAAQAAAAAAAAAAEAIAAAABEBAABkcnMvc2hhcGV4bWwueG1sUEsFBgAAAAAG&#10;AAYAWwEAALsDAAAAAA==&#10;" path="m0,132l131,132,131,0,0,0,0,132xe">
                    <v:path o:connectlocs="0,3188;131,3188;131,3056;0,3056;0,3188" o:connectangles="0,0,0,0,0"/>
                    <v:fill on="t" focussize="0,0"/>
                    <v:stroke on="f"/>
                    <v:imagedata o:title=""/>
                    <o:lock v:ext="edit" aspectratio="f"/>
                  </v:shape>
                </v:group>
                <v:group id="Group 155" o:spid="_x0000_s1026" o:spt="203" style="position:absolute;left:4076;top:3056;height:132;width:132;" coordorigin="4076,3056" coordsize="132,132" o:gfxdata="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CHy33vvwAAAN4AAAAPAAAAAAAAAAEAIAAAACIAAABkcnMvZG93bnJldi54&#10;bWxQSwECFAAUAAAACACHTuJAMy8FnjsAAAA5AAAAFQAAAAAAAAABACAAAAAOAQAAZHJzL2dyb3Vw&#10;c2hhcGV4bWwueG1sUEsFBgAAAAAGAAYAYAEAAMsDAAAAAA==&#10;">
                  <o:lock v:ext="edit" aspectratio="f"/>
                  <v:shape id="Freeform 156" o:spid="_x0000_s1026" o:spt="100" style="position:absolute;left:4076;top:3056;height:132;width:132;" fillcolor="#9BBA58" filled="t" stroked="f" coordsize="132,132" o:gfxdata="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JZCvG6/&#10;AAAA3gAAAA8AAAAAAAAAAQAgAAAAIgAAAGRycy9kb3ducmV2LnhtbFBLAQIUABQAAAAIAIdO4kAz&#10;LwWeOwAAADkAAAAQAAAAAAAAAAEAIAAAAA4BAABkcnMvc2hhcGV4bWwueG1sUEsFBgAAAAAGAAYA&#10;WwEAALgDAAAAAA==&#10;" path="m0,132l131,132,131,0,0,0,0,132xe">
                    <v:path o:connectlocs="0,3188;131,3188;131,3056;0,3056;0,3188" o:connectangles="0,0,0,0,0"/>
                    <v:fill on="t" focussize="0,0"/>
                    <v:stroke on="f"/>
                    <v:imagedata o:title=""/>
                    <o:lock v:ext="edit" aspectratio="f"/>
                  </v:shape>
                </v:group>
                <v:group id="Group 157" o:spid="_x0000_s1026" o:spt="203" style="position:absolute;left:5443;top:3056;height:132;width:132;" coordorigin="5443,3056" coordsize="132,132" o:gfxdata="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GFVGA8AAAADeAAAADwAAAAAAAAABACAAAAAiAAAAZHJzL2Rvd25yZXYu&#10;eG1sUEsBAhQAFAAAAAgAh07iQDMvBZ47AAAAOQAAABUAAAAAAAAAAQAgAAAADwEAAGRycy9ncm91&#10;cHNoYXBleG1sLnhtbFBLBQYAAAAABgAGAGABAADMAwAAAAA=&#10;">
                  <o:lock v:ext="edit" aspectratio="f"/>
                  <v:shape id="Freeform 158" o:spid="_x0000_s1026" o:spt="100" style="position:absolute;left:5443;top:3056;height:132;width:132;" fillcolor="#8063A1" filled="t" stroked="f" coordsize="132,132" o:gfxdata="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RJReT&#10;wAAAAN4AAAAPAAAAAAAAAAEAIAAAACIAAABkcnMvZG93bnJldi54bWxQSwECFAAUAAAACACHTuJA&#10;My8FnjsAAAA5AAAAEAAAAAAAAAABACAAAAAPAQAAZHJzL3NoYXBleG1sLnhtbFBLBQYAAAAABgAG&#10;AFsBAAC5AwAAAAA=&#10;" path="m0,132l132,132,132,0,0,0,0,132xe">
                    <v:path o:connectlocs="0,3188;132,3188;132,3056;0,3056;0,3188" o:connectangles="0,0,0,0,0"/>
                    <v:fill on="t" focussize="0,0"/>
                    <v:stroke on="f"/>
                    <v:imagedata o:title=""/>
                    <o:lock v:ext="edit" aspectratio="f"/>
                  </v:shape>
                </v:group>
                <v:group id="Group 159" o:spid="_x0000_s1026" o:spt="203" style="position:absolute;left:8;top:8;height:3439;width:8312;" coordorigin="8,8" coordsize="8312,3439" o:gfxdata="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PB77MAAAADeAAAADwAAAAAAAAABACAAAAAiAAAAZHJzL2Rvd25yZXYu&#10;eG1sUEsBAhQAFAAAAAgAh07iQDMvBZ47AAAAOQAAABUAAAAAAAAAAQAgAAAADwEAAGRycy9ncm91&#10;cHNoYXBleG1sLnhtbFBLBQYAAAAABgAGAGABAADMAwAAAAA=&#10;">
                  <o:lock v:ext="edit" aspectratio="f"/>
                  <v:shape id="Freeform 160" o:spid="_x0000_s1026" o:spt="100" style="position:absolute;left:8;top:8;height:3439;width:8312;" filled="f" stroked="t" coordsize="8312,3439" o:gfxdata="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uh&#10;LsEAAADeAAAADwAAAAAAAAABACAAAAAiAAAAZHJzL2Rvd25yZXYueG1sUEsBAhQAFAAAAAgAh07i&#10;QDMvBZ47AAAAOQAAABAAAAAAAAAAAQAgAAAAEAEAAGRycy9zaGFwZXhtbC54bWxQSwUGAAAAAAYA&#10;BgBbAQAAugMAAAAA&#10;" path="m0,3439l8312,3439,8312,0,0,0,0,3439xe">
                    <v:path o:connectlocs="0,3447;8312,3447;8312,8;0,8;0,3447" o:connectangles="0,0,0,0,0"/>
                    <v:fill on="f" focussize="0,0"/>
                    <v:stroke color="#D9D9D9" joinstyle="round"/>
                    <v:imagedata o:title=""/>
                    <o:lock v:ext="edit" aspectratio="f"/>
                  </v:shape>
                  <v:shape id="Text Box 161" o:spid="_x0000_s1026" o:spt="202" type="#_x0000_t202" style="position:absolute;left:3048;top:213;height:372;width:2232;" filled="f" stroked="f" coordsize="21600,21600" o:gfxdata="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hJ&#10;ks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3D46BE4B">
                          <w:pPr>
                            <w:spacing w:line="372" w:lineRule="exact"/>
                            <w:ind w:firstLine="740"/>
                            <w:rPr>
                              <w:rFonts w:ascii="宋体" w:hAnsi="宋体" w:cs="宋体"/>
                              <w:sz w:val="37"/>
                              <w:szCs w:val="37"/>
                            </w:rPr>
                          </w:pPr>
                          <w:r>
                            <w:rPr>
                              <w:rFonts w:ascii="宋体" w:hAnsi="宋体" w:cs="宋体"/>
                              <w:color w:val="585858"/>
                              <w:sz w:val="37"/>
                              <w:szCs w:val="37"/>
                            </w:rPr>
                            <w:t>停车时长分布</w:t>
                          </w:r>
                        </w:p>
                      </w:txbxContent>
                    </v:textbox>
                  </v:shape>
                  <v:shape id="Text Box 162" o:spid="_x0000_s1026" o:spt="202" type="#_x0000_t202" style="position:absolute;left:1774;top:2990;height:267;width:800;" filled="f" stroked="f" coordsize="21600,21600" o:gfxdata="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3fd4L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96127D7">
                          <w:pPr>
                            <w:spacing w:line="266" w:lineRule="exact"/>
                            <w:ind w:firstLine="477"/>
                            <w:rPr>
                              <w:rFonts w:ascii="宋体" w:hAnsi="宋体" w:cs="宋体"/>
                            </w:rPr>
                          </w:pPr>
                          <w:r>
                            <w:rPr>
                              <w:rFonts w:ascii="Calibri" w:hAnsi="Calibri" w:eastAsia="Calibri" w:cs="Calibri"/>
                              <w:color w:val="585858"/>
                              <w:spacing w:val="1"/>
                              <w:w w:val="99"/>
                            </w:rPr>
                            <w:t>0</w:t>
                          </w:r>
                          <w:r>
                            <w:rPr>
                              <w:rFonts w:ascii="Calibri" w:hAnsi="Calibri" w:eastAsia="Calibri" w:cs="Calibri"/>
                              <w:color w:val="585858"/>
                            </w:rPr>
                            <w:t>-</w:t>
                          </w:r>
                          <w:r>
                            <w:rPr>
                              <w:rFonts w:ascii="Calibri" w:hAnsi="Calibri" w:eastAsia="Calibri" w:cs="Calibri"/>
                              <w:color w:val="585858"/>
                              <w:w w:val="99"/>
                            </w:rPr>
                            <w:t>3</w:t>
                          </w:r>
                          <w:r>
                            <w:rPr>
                              <w:rFonts w:ascii="宋体" w:hAnsi="宋体" w:cs="宋体"/>
                              <w:color w:val="585858"/>
                            </w:rPr>
                            <w:t>小时</w:t>
                          </w:r>
                        </w:p>
                      </w:txbxContent>
                    </v:textbox>
                  </v:shape>
                  <v:shape id="Text Box 163" o:spid="_x0000_s1026" o:spt="202" type="#_x0000_t202" style="position:absolute;left:3021;top:2990;height:267;width:800;" filled="f" stroked="f" coordsize="21600,21600" o:gfxdata="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gO3h7&#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766D5202">
                          <w:pPr>
                            <w:spacing w:line="266" w:lineRule="exact"/>
                            <w:ind w:firstLine="473"/>
                            <w:rPr>
                              <w:rFonts w:ascii="宋体" w:hAnsi="宋体" w:cs="宋体"/>
                            </w:rPr>
                          </w:pPr>
                          <w:r>
                            <w:rPr>
                              <w:rFonts w:ascii="Calibri" w:hAnsi="Calibri" w:eastAsia="Calibri" w:cs="Calibri"/>
                              <w:color w:val="585858"/>
                              <w:w w:val="99"/>
                            </w:rPr>
                            <w:t>3</w:t>
                          </w:r>
                          <w:r>
                            <w:rPr>
                              <w:rFonts w:ascii="Calibri" w:hAnsi="Calibri" w:eastAsia="Calibri" w:cs="Calibri"/>
                              <w:color w:val="585858"/>
                            </w:rPr>
                            <w:t>-</w:t>
                          </w:r>
                          <w:r>
                            <w:rPr>
                              <w:rFonts w:ascii="Calibri" w:hAnsi="Calibri" w:eastAsia="Calibri" w:cs="Calibri"/>
                              <w:color w:val="585858"/>
                              <w:w w:val="99"/>
                            </w:rPr>
                            <w:t>6</w:t>
                          </w:r>
                          <w:r>
                            <w:rPr>
                              <w:rFonts w:ascii="宋体" w:hAnsi="宋体" w:cs="宋体"/>
                              <w:color w:val="585858"/>
                            </w:rPr>
                            <w:t>小时</w:t>
                          </w:r>
                        </w:p>
                      </w:txbxContent>
                    </v:textbox>
                  </v:shape>
                  <v:shape id="Text Box 164" o:spid="_x0000_s1026" o:spt="202" type="#_x0000_t202" style="position:absolute;left:4267;top:2990;height:267;width:923;" filled="f" stroked="f" coordsize="21600,21600" o:gfxdata="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20bW7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0FE5A560">
                          <w:pPr>
                            <w:spacing w:line="266" w:lineRule="exact"/>
                            <w:ind w:firstLine="473"/>
                            <w:rPr>
                              <w:rFonts w:ascii="宋体" w:hAnsi="宋体" w:cs="宋体"/>
                            </w:rPr>
                          </w:pPr>
                          <w:r>
                            <w:rPr>
                              <w:rFonts w:ascii="Calibri" w:hAnsi="Calibri" w:eastAsia="Calibri" w:cs="Calibri"/>
                              <w:color w:val="585858"/>
                              <w:w w:val="99"/>
                            </w:rPr>
                            <w:t>6</w:t>
                          </w:r>
                          <w:r>
                            <w:rPr>
                              <w:rFonts w:ascii="Calibri" w:hAnsi="Calibri" w:eastAsia="Calibri" w:cs="Calibri"/>
                              <w:color w:val="585858"/>
                            </w:rPr>
                            <w:t>-</w:t>
                          </w:r>
                          <w:r>
                            <w:rPr>
                              <w:rFonts w:ascii="Calibri" w:hAnsi="Calibri" w:eastAsia="Calibri" w:cs="Calibri"/>
                              <w:color w:val="585858"/>
                              <w:w w:val="99"/>
                            </w:rPr>
                            <w:t>12</w:t>
                          </w:r>
                          <w:r>
                            <w:rPr>
                              <w:rFonts w:ascii="宋体" w:hAnsi="宋体" w:cs="宋体"/>
                              <w:color w:val="585858"/>
                            </w:rPr>
                            <w:t>小时</w:t>
                          </w:r>
                        </w:p>
                      </w:txbxContent>
                    </v:textbox>
                  </v:shape>
                  <v:shape id="Text Box 165" o:spid="_x0000_s1026" o:spt="202" type="#_x0000_t202" style="position:absolute;left:5635;top:2990;height:267;width:1205;" filled="f" stroked="f" coordsize="21600,21600" o:gfxdata="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QIb7A&#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1D11377">
                          <w:pPr>
                            <w:spacing w:line="266" w:lineRule="exact"/>
                            <w:ind w:firstLine="480"/>
                            <w:rPr>
                              <w:rFonts w:ascii="宋体" w:hAnsi="宋体" w:cs="宋体"/>
                            </w:rPr>
                          </w:pPr>
                          <w:r>
                            <w:rPr>
                              <w:rFonts w:ascii="宋体" w:hAnsi="宋体" w:cs="宋体"/>
                              <w:color w:val="585858"/>
                            </w:rPr>
                            <w:t>大于</w:t>
                          </w:r>
                          <w:r>
                            <w:rPr>
                              <w:rFonts w:ascii="Calibri" w:hAnsi="Calibri" w:eastAsia="Calibri" w:cs="Calibri"/>
                              <w:color w:val="585858"/>
                              <w:w w:val="99"/>
                            </w:rPr>
                            <w:t>12</w:t>
                          </w:r>
                          <w:r>
                            <w:rPr>
                              <w:rFonts w:ascii="宋体" w:hAnsi="宋体" w:cs="宋体"/>
                              <w:color w:val="585858"/>
                            </w:rPr>
                            <w:t>小时</w:t>
                          </w:r>
                        </w:p>
                      </w:txbxContent>
                    </v:textbox>
                  </v:shape>
                </v:group>
                <w10:wrap type="none"/>
                <w10:anchorlock/>
              </v:group>
            </w:pict>
          </mc:Fallback>
        </mc:AlternateContent>
      </w:r>
    </w:p>
    <w:p w14:paraId="64B6A7B7">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（4）用户行为分析</w:t>
      </w:r>
    </w:p>
    <w:p w14:paraId="4DFD5DE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对接公众服务用户信息，包括用户的注册信息，每个功能的具体使用次数。结合数据分析出用户的使用习惯，发现系统问题提高服务质量，提升品牌影响力。</w:t>
      </w:r>
    </w:p>
    <w:p w14:paraId="50A278F3">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车主支付停车费方式数据分析：</w:t>
      </w:r>
    </w:p>
    <w:p w14:paraId="6DB4C7E2">
      <w:pPr>
        <w:ind w:firstLine="560"/>
        <w:rPr>
          <w:rFonts w:ascii="仿宋" w:hAnsi="仿宋" w:eastAsia="仿宋"/>
          <w:sz w:val="28"/>
          <w:szCs w:val="28"/>
          <w:lang w:val="en-US" w:eastAsia="zh-CN"/>
        </w:rPr>
      </w:pPr>
      <w:r>
        <w:rPr>
          <w:rFonts w:ascii="仿宋" w:hAnsi="仿宋" w:eastAsia="仿宋"/>
          <w:sz w:val="28"/>
          <w:szCs w:val="28"/>
          <w:lang w:val="en-US" w:eastAsia="zh-CN"/>
        </w:rPr>
        <mc:AlternateContent>
          <mc:Choice Requires="wpg">
            <w:drawing>
              <wp:inline distT="0" distB="0" distL="0" distR="0">
                <wp:extent cx="5287645" cy="2193290"/>
                <wp:effectExtent l="0" t="0" r="8890" b="17145"/>
                <wp:docPr id="50729" name="组合 50729"/>
                <wp:cNvGraphicFramePr/>
                <a:graphic xmlns:a="http://schemas.openxmlformats.org/drawingml/2006/main">
                  <a:graphicData uri="http://schemas.microsoft.com/office/word/2010/wordprocessingGroup">
                    <wpg:wgp>
                      <wpg:cNvGrpSpPr/>
                      <wpg:grpSpPr>
                        <a:xfrm>
                          <a:off x="0" y="0"/>
                          <a:ext cx="5287645" cy="2193290"/>
                          <a:chOff x="0" y="0"/>
                          <a:chExt cx="8327" cy="3454"/>
                        </a:xfrm>
                      </wpg:grpSpPr>
                      <wpg:grpSp>
                        <wpg:cNvPr id="50730" name="Group 74"/>
                        <wpg:cNvGrpSpPr/>
                        <wpg:grpSpPr>
                          <a:xfrm>
                            <a:off x="7243" y="1784"/>
                            <a:ext cx="1076" cy="2"/>
                            <a:chOff x="7243" y="1784"/>
                            <a:chExt cx="1076" cy="2"/>
                          </a:xfrm>
                        </wpg:grpSpPr>
                        <wps:wsp>
                          <wps:cNvPr id="50731" name="Freeform 75"/>
                          <wps:cNvSpPr/>
                          <wps:spPr bwMode="auto">
                            <a:xfrm>
                              <a:off x="7243" y="1784"/>
                              <a:ext cx="1076" cy="2"/>
                            </a:xfrm>
                            <a:custGeom>
                              <a:avLst/>
                              <a:gdLst>
                                <a:gd name="T0" fmla="+- 0 7243 7243"/>
                                <a:gd name="T1" fmla="*/ T0 w 1076"/>
                                <a:gd name="T2" fmla="+- 0 8318 7243"/>
                                <a:gd name="T3" fmla="*/ T2 w 1076"/>
                              </a:gdLst>
                              <a:ahLst/>
                              <a:cxnLst>
                                <a:cxn ang="0">
                                  <a:pos x="T1" y="0"/>
                                </a:cxn>
                                <a:cxn ang="0">
                                  <a:pos x="T3" y="0"/>
                                </a:cxn>
                              </a:cxnLst>
                              <a:rect l="0" t="0" r="r" b="b"/>
                              <a:pathLst>
                                <a:path w="1076">
                                  <a:moveTo>
                                    <a:pt x="0" y="0"/>
                                  </a:moveTo>
                                  <a:lnTo>
                                    <a:pt x="1075" y="0"/>
                                  </a:lnTo>
                                </a:path>
                              </a:pathLst>
                            </a:custGeom>
                            <a:noFill/>
                            <a:ln w="9525">
                              <a:solidFill>
                                <a:srgbClr val="D9D9D9"/>
                              </a:solidFill>
                              <a:round/>
                            </a:ln>
                          </wps:spPr>
                          <wps:bodyPr rot="0" vert="horz" wrap="square" lIns="91440" tIns="45720" rIns="91440" bIns="45720" anchor="t" anchorCtr="0" upright="1">
                            <a:noAutofit/>
                          </wps:bodyPr>
                        </wps:wsp>
                      </wpg:grpSp>
                      <wpg:grpSp>
                        <wpg:cNvPr id="50732" name="Group 76"/>
                        <wpg:cNvGrpSpPr/>
                        <wpg:grpSpPr>
                          <a:xfrm>
                            <a:off x="6667" y="1784"/>
                            <a:ext cx="123" cy="2"/>
                            <a:chOff x="6667" y="1784"/>
                            <a:chExt cx="123" cy="2"/>
                          </a:xfrm>
                        </wpg:grpSpPr>
                        <wps:wsp>
                          <wps:cNvPr id="50733" name="Freeform 77"/>
                          <wps:cNvSpPr/>
                          <wps:spPr bwMode="auto">
                            <a:xfrm>
                              <a:off x="6667" y="1784"/>
                              <a:ext cx="123" cy="2"/>
                            </a:xfrm>
                            <a:custGeom>
                              <a:avLst/>
                              <a:gdLst>
                                <a:gd name="T0" fmla="+- 0 6667 6667"/>
                                <a:gd name="T1" fmla="*/ T0 w 123"/>
                                <a:gd name="T2" fmla="+- 0 6789 6667"/>
                                <a:gd name="T3" fmla="*/ T2 w 123"/>
                              </a:gdLst>
                              <a:ahLst/>
                              <a:cxnLst>
                                <a:cxn ang="0">
                                  <a:pos x="T1" y="0"/>
                                </a:cxn>
                                <a:cxn ang="0">
                                  <a:pos x="T3" y="0"/>
                                </a:cxn>
                              </a:cxnLst>
                              <a:rect l="0" t="0" r="r" b="b"/>
                              <a:pathLst>
                                <a:path w="123">
                                  <a:moveTo>
                                    <a:pt x="0" y="0"/>
                                  </a:moveTo>
                                  <a:lnTo>
                                    <a:pt x="122" y="0"/>
                                  </a:lnTo>
                                </a:path>
                              </a:pathLst>
                            </a:custGeom>
                            <a:noFill/>
                            <a:ln w="9525">
                              <a:solidFill>
                                <a:srgbClr val="D9D9D9"/>
                              </a:solidFill>
                              <a:round/>
                            </a:ln>
                          </wps:spPr>
                          <wps:bodyPr rot="0" vert="horz" wrap="square" lIns="91440" tIns="45720" rIns="91440" bIns="45720" anchor="t" anchorCtr="0" upright="1">
                            <a:noAutofit/>
                          </wps:bodyPr>
                        </wps:wsp>
                      </wpg:grpSp>
                      <wpg:grpSp>
                        <wpg:cNvPr id="50734" name="Group 78"/>
                        <wpg:cNvGrpSpPr/>
                        <wpg:grpSpPr>
                          <a:xfrm>
                            <a:off x="4639" y="1784"/>
                            <a:ext cx="1572" cy="2"/>
                            <a:chOff x="4639" y="1784"/>
                            <a:chExt cx="1572" cy="2"/>
                          </a:xfrm>
                        </wpg:grpSpPr>
                        <wps:wsp>
                          <wps:cNvPr id="50735" name="Freeform 79"/>
                          <wps:cNvSpPr/>
                          <wps:spPr bwMode="auto">
                            <a:xfrm>
                              <a:off x="4639" y="1784"/>
                              <a:ext cx="1572" cy="2"/>
                            </a:xfrm>
                            <a:custGeom>
                              <a:avLst/>
                              <a:gdLst>
                                <a:gd name="T0" fmla="+- 0 4639 4639"/>
                                <a:gd name="T1" fmla="*/ T0 w 1572"/>
                                <a:gd name="T2" fmla="+- 0 6211 4639"/>
                                <a:gd name="T3" fmla="*/ T2 w 1572"/>
                              </a:gdLst>
                              <a:ahLst/>
                              <a:cxnLst>
                                <a:cxn ang="0">
                                  <a:pos x="T1" y="0"/>
                                </a:cxn>
                                <a:cxn ang="0">
                                  <a:pos x="T3" y="0"/>
                                </a:cxn>
                              </a:cxnLst>
                              <a:rect l="0" t="0" r="r" b="b"/>
                              <a:pathLst>
                                <a:path w="1572">
                                  <a:moveTo>
                                    <a:pt x="0" y="0"/>
                                  </a:moveTo>
                                  <a:lnTo>
                                    <a:pt x="1572" y="0"/>
                                  </a:lnTo>
                                </a:path>
                              </a:pathLst>
                            </a:custGeom>
                            <a:noFill/>
                            <a:ln w="9525">
                              <a:solidFill>
                                <a:srgbClr val="D9D9D9"/>
                              </a:solidFill>
                              <a:round/>
                            </a:ln>
                          </wps:spPr>
                          <wps:bodyPr rot="0" vert="horz" wrap="square" lIns="91440" tIns="45720" rIns="91440" bIns="45720" anchor="t" anchorCtr="0" upright="1">
                            <a:noAutofit/>
                          </wps:bodyPr>
                        </wps:wsp>
                      </wpg:grpSp>
                      <wpg:grpSp>
                        <wpg:cNvPr id="50736" name="Group 80"/>
                        <wpg:cNvGrpSpPr/>
                        <wpg:grpSpPr>
                          <a:xfrm>
                            <a:off x="6667" y="968"/>
                            <a:ext cx="1652" cy="2"/>
                            <a:chOff x="6667" y="968"/>
                            <a:chExt cx="1652" cy="2"/>
                          </a:xfrm>
                        </wpg:grpSpPr>
                        <wps:wsp>
                          <wps:cNvPr id="50737" name="Freeform 81"/>
                          <wps:cNvSpPr/>
                          <wps:spPr bwMode="auto">
                            <a:xfrm>
                              <a:off x="6667" y="968"/>
                              <a:ext cx="1652" cy="2"/>
                            </a:xfrm>
                            <a:custGeom>
                              <a:avLst/>
                              <a:gdLst>
                                <a:gd name="T0" fmla="+- 0 6667 6667"/>
                                <a:gd name="T1" fmla="*/ T0 w 1652"/>
                                <a:gd name="T2" fmla="+- 0 8318 6667"/>
                                <a:gd name="T3" fmla="*/ T2 w 1652"/>
                              </a:gdLst>
                              <a:ahLst/>
                              <a:cxnLst>
                                <a:cxn ang="0">
                                  <a:pos x="T1" y="0"/>
                                </a:cxn>
                                <a:cxn ang="0">
                                  <a:pos x="T3" y="0"/>
                                </a:cxn>
                              </a:cxnLst>
                              <a:rect l="0" t="0" r="r" b="b"/>
                              <a:pathLst>
                                <a:path w="1652">
                                  <a:moveTo>
                                    <a:pt x="0" y="0"/>
                                  </a:moveTo>
                                  <a:lnTo>
                                    <a:pt x="1651" y="0"/>
                                  </a:lnTo>
                                </a:path>
                              </a:pathLst>
                            </a:custGeom>
                            <a:noFill/>
                            <a:ln w="9525">
                              <a:solidFill>
                                <a:srgbClr val="D9D9D9"/>
                              </a:solidFill>
                              <a:round/>
                            </a:ln>
                          </wps:spPr>
                          <wps:bodyPr rot="0" vert="horz" wrap="square" lIns="91440" tIns="45720" rIns="91440" bIns="45720" anchor="t" anchorCtr="0" upright="1">
                            <a:noAutofit/>
                          </wps:bodyPr>
                        </wps:wsp>
                      </wpg:grpSp>
                      <wpg:grpSp>
                        <wpg:cNvPr id="50738" name="Group 82"/>
                        <wpg:cNvGrpSpPr/>
                        <wpg:grpSpPr>
                          <a:xfrm>
                            <a:off x="4639" y="968"/>
                            <a:ext cx="1572" cy="2"/>
                            <a:chOff x="4639" y="968"/>
                            <a:chExt cx="1572" cy="2"/>
                          </a:xfrm>
                        </wpg:grpSpPr>
                        <wps:wsp>
                          <wps:cNvPr id="50739" name="Freeform 83"/>
                          <wps:cNvSpPr/>
                          <wps:spPr bwMode="auto">
                            <a:xfrm>
                              <a:off x="4639" y="968"/>
                              <a:ext cx="1572" cy="2"/>
                            </a:xfrm>
                            <a:custGeom>
                              <a:avLst/>
                              <a:gdLst>
                                <a:gd name="T0" fmla="+- 0 4639 4639"/>
                                <a:gd name="T1" fmla="*/ T0 w 1572"/>
                                <a:gd name="T2" fmla="+- 0 6211 4639"/>
                                <a:gd name="T3" fmla="*/ T2 w 1572"/>
                              </a:gdLst>
                              <a:ahLst/>
                              <a:cxnLst>
                                <a:cxn ang="0">
                                  <a:pos x="T1" y="0"/>
                                </a:cxn>
                                <a:cxn ang="0">
                                  <a:pos x="T3" y="0"/>
                                </a:cxn>
                              </a:cxnLst>
                              <a:rect l="0" t="0" r="r" b="b"/>
                              <a:pathLst>
                                <a:path w="1572">
                                  <a:moveTo>
                                    <a:pt x="0" y="0"/>
                                  </a:moveTo>
                                  <a:lnTo>
                                    <a:pt x="1572" y="0"/>
                                  </a:lnTo>
                                </a:path>
                              </a:pathLst>
                            </a:custGeom>
                            <a:noFill/>
                            <a:ln w="9525">
                              <a:solidFill>
                                <a:srgbClr val="D9D9D9"/>
                              </a:solidFill>
                              <a:round/>
                            </a:ln>
                          </wps:spPr>
                          <wps:bodyPr rot="0" vert="horz" wrap="square" lIns="91440" tIns="45720" rIns="91440" bIns="45720" anchor="t" anchorCtr="0" upright="1">
                            <a:noAutofit/>
                          </wps:bodyPr>
                        </wps:wsp>
                      </wpg:grpSp>
                      <wpg:grpSp>
                        <wpg:cNvPr id="50740" name="Group 84"/>
                        <wpg:cNvGrpSpPr/>
                        <wpg:grpSpPr>
                          <a:xfrm>
                            <a:off x="6211" y="764"/>
                            <a:ext cx="456" cy="1836"/>
                            <a:chOff x="6211" y="764"/>
                            <a:chExt cx="456" cy="1836"/>
                          </a:xfrm>
                        </wpg:grpSpPr>
                        <wps:wsp>
                          <wps:cNvPr id="50741" name="Freeform 85"/>
                          <wps:cNvSpPr/>
                          <wps:spPr bwMode="auto">
                            <a:xfrm>
                              <a:off x="6211" y="764"/>
                              <a:ext cx="456" cy="1836"/>
                            </a:xfrm>
                            <a:custGeom>
                              <a:avLst/>
                              <a:gdLst>
                                <a:gd name="T0" fmla="+- 0 6667 6211"/>
                                <a:gd name="T1" fmla="*/ T0 w 456"/>
                                <a:gd name="T2" fmla="+- 0 764 764"/>
                                <a:gd name="T3" fmla="*/ 764 h 1836"/>
                                <a:gd name="T4" fmla="+- 0 6211 6211"/>
                                <a:gd name="T5" fmla="*/ T4 w 456"/>
                                <a:gd name="T6" fmla="+- 0 764 764"/>
                                <a:gd name="T7" fmla="*/ 764 h 1836"/>
                                <a:gd name="T8" fmla="+- 0 6211 6211"/>
                                <a:gd name="T9" fmla="*/ T8 w 456"/>
                                <a:gd name="T10" fmla="+- 0 2599 764"/>
                                <a:gd name="T11" fmla="*/ 2599 h 1836"/>
                                <a:gd name="T12" fmla="+- 0 6667 6211"/>
                                <a:gd name="T13" fmla="*/ T12 w 456"/>
                                <a:gd name="T14" fmla="+- 0 2599 764"/>
                                <a:gd name="T15" fmla="*/ 2599 h 1836"/>
                                <a:gd name="T16" fmla="+- 0 6667 6211"/>
                                <a:gd name="T17" fmla="*/ T16 w 456"/>
                                <a:gd name="T18" fmla="+- 0 764 764"/>
                                <a:gd name="T19" fmla="*/ 764 h 1836"/>
                              </a:gdLst>
                              <a:ahLst/>
                              <a:cxnLst>
                                <a:cxn ang="0">
                                  <a:pos x="T1" y="T3"/>
                                </a:cxn>
                                <a:cxn ang="0">
                                  <a:pos x="T5" y="T7"/>
                                </a:cxn>
                                <a:cxn ang="0">
                                  <a:pos x="T9" y="T11"/>
                                </a:cxn>
                                <a:cxn ang="0">
                                  <a:pos x="T13" y="T15"/>
                                </a:cxn>
                                <a:cxn ang="0">
                                  <a:pos x="T17" y="T19"/>
                                </a:cxn>
                              </a:cxnLst>
                              <a:rect l="0" t="0" r="r" b="b"/>
                              <a:pathLst>
                                <a:path w="456" h="1836">
                                  <a:moveTo>
                                    <a:pt x="456" y="0"/>
                                  </a:moveTo>
                                  <a:lnTo>
                                    <a:pt x="0" y="0"/>
                                  </a:lnTo>
                                  <a:lnTo>
                                    <a:pt x="0" y="1835"/>
                                  </a:lnTo>
                                  <a:lnTo>
                                    <a:pt x="456" y="1835"/>
                                  </a:lnTo>
                                  <a:lnTo>
                                    <a:pt x="456" y="0"/>
                                  </a:lnTo>
                                  <a:close/>
                                </a:path>
                              </a:pathLst>
                            </a:custGeom>
                            <a:solidFill>
                              <a:srgbClr val="4F81BC"/>
                            </a:solidFill>
                            <a:ln>
                              <a:noFill/>
                            </a:ln>
                          </wps:spPr>
                          <wps:bodyPr rot="0" vert="horz" wrap="square" lIns="91440" tIns="45720" rIns="91440" bIns="45720" anchor="t" anchorCtr="0" upright="1">
                            <a:noAutofit/>
                          </wps:bodyPr>
                        </wps:wsp>
                      </wpg:grpSp>
                      <wpg:grpSp>
                        <wpg:cNvPr id="50742" name="Group 86"/>
                        <wpg:cNvGrpSpPr/>
                        <wpg:grpSpPr>
                          <a:xfrm>
                            <a:off x="4060" y="1784"/>
                            <a:ext cx="123" cy="2"/>
                            <a:chOff x="4060" y="1784"/>
                            <a:chExt cx="123" cy="2"/>
                          </a:xfrm>
                        </wpg:grpSpPr>
                        <wps:wsp>
                          <wps:cNvPr id="50743" name="Freeform 87"/>
                          <wps:cNvSpPr/>
                          <wps:spPr bwMode="auto">
                            <a:xfrm>
                              <a:off x="4060" y="1784"/>
                              <a:ext cx="123" cy="2"/>
                            </a:xfrm>
                            <a:custGeom>
                              <a:avLst/>
                              <a:gdLst>
                                <a:gd name="T0" fmla="+- 0 4060 4060"/>
                                <a:gd name="T1" fmla="*/ T0 w 123"/>
                                <a:gd name="T2" fmla="+- 0 4183 4060"/>
                                <a:gd name="T3" fmla="*/ T2 w 123"/>
                              </a:gdLst>
                              <a:ahLst/>
                              <a:cxnLst>
                                <a:cxn ang="0">
                                  <a:pos x="T1" y="0"/>
                                </a:cxn>
                                <a:cxn ang="0">
                                  <a:pos x="T3" y="0"/>
                                </a:cxn>
                              </a:cxnLst>
                              <a:rect l="0" t="0" r="r" b="b"/>
                              <a:pathLst>
                                <a:path w="123">
                                  <a:moveTo>
                                    <a:pt x="0" y="0"/>
                                  </a:moveTo>
                                  <a:lnTo>
                                    <a:pt x="123" y="0"/>
                                  </a:lnTo>
                                </a:path>
                              </a:pathLst>
                            </a:custGeom>
                            <a:noFill/>
                            <a:ln w="9525">
                              <a:solidFill>
                                <a:srgbClr val="D9D9D9"/>
                              </a:solidFill>
                              <a:round/>
                            </a:ln>
                          </wps:spPr>
                          <wps:bodyPr rot="0" vert="horz" wrap="square" lIns="91440" tIns="45720" rIns="91440" bIns="45720" anchor="t" anchorCtr="0" upright="1">
                            <a:noAutofit/>
                          </wps:bodyPr>
                        </wps:wsp>
                      </wpg:grpSp>
                      <wpg:grpSp>
                        <wpg:cNvPr id="50744" name="Group 88"/>
                        <wpg:cNvGrpSpPr/>
                        <wpg:grpSpPr>
                          <a:xfrm>
                            <a:off x="2033" y="1784"/>
                            <a:ext cx="1572" cy="2"/>
                            <a:chOff x="2033" y="1784"/>
                            <a:chExt cx="1572" cy="2"/>
                          </a:xfrm>
                        </wpg:grpSpPr>
                        <wps:wsp>
                          <wps:cNvPr id="50745" name="Freeform 89"/>
                          <wps:cNvSpPr/>
                          <wps:spPr bwMode="auto">
                            <a:xfrm>
                              <a:off x="2033" y="1784"/>
                              <a:ext cx="1572" cy="2"/>
                            </a:xfrm>
                            <a:custGeom>
                              <a:avLst/>
                              <a:gdLst>
                                <a:gd name="T0" fmla="+- 0 2033 2033"/>
                                <a:gd name="T1" fmla="*/ T0 w 1572"/>
                                <a:gd name="T2" fmla="+- 0 3605 2033"/>
                                <a:gd name="T3" fmla="*/ T2 w 1572"/>
                              </a:gdLst>
                              <a:ahLst/>
                              <a:cxnLst>
                                <a:cxn ang="0">
                                  <a:pos x="T1" y="0"/>
                                </a:cxn>
                                <a:cxn ang="0">
                                  <a:pos x="T3" y="0"/>
                                </a:cxn>
                              </a:cxnLst>
                              <a:rect l="0" t="0" r="r" b="b"/>
                              <a:pathLst>
                                <a:path w="1572">
                                  <a:moveTo>
                                    <a:pt x="0" y="0"/>
                                  </a:moveTo>
                                  <a:lnTo>
                                    <a:pt x="1572" y="0"/>
                                  </a:lnTo>
                                </a:path>
                              </a:pathLst>
                            </a:custGeom>
                            <a:noFill/>
                            <a:ln w="9525">
                              <a:solidFill>
                                <a:srgbClr val="D9D9D9"/>
                              </a:solidFill>
                              <a:round/>
                            </a:ln>
                          </wps:spPr>
                          <wps:bodyPr rot="0" vert="horz" wrap="square" lIns="91440" tIns="45720" rIns="91440" bIns="45720" anchor="t" anchorCtr="0" upright="1">
                            <a:noAutofit/>
                          </wps:bodyPr>
                        </wps:wsp>
                      </wpg:grpSp>
                      <wpg:grpSp>
                        <wpg:cNvPr id="50746" name="Group 90"/>
                        <wpg:cNvGrpSpPr/>
                        <wpg:grpSpPr>
                          <a:xfrm>
                            <a:off x="1454" y="1784"/>
                            <a:ext cx="123" cy="2"/>
                            <a:chOff x="1454" y="1784"/>
                            <a:chExt cx="123" cy="2"/>
                          </a:xfrm>
                        </wpg:grpSpPr>
                        <wps:wsp>
                          <wps:cNvPr id="50747" name="Freeform 91"/>
                          <wps:cNvSpPr/>
                          <wps:spPr bwMode="auto">
                            <a:xfrm>
                              <a:off x="1454" y="1784"/>
                              <a:ext cx="123" cy="2"/>
                            </a:xfrm>
                            <a:custGeom>
                              <a:avLst/>
                              <a:gdLst>
                                <a:gd name="T0" fmla="+- 0 1454 1454"/>
                                <a:gd name="T1" fmla="*/ T0 w 123"/>
                                <a:gd name="T2" fmla="+- 0 1577 1454"/>
                                <a:gd name="T3" fmla="*/ T2 w 123"/>
                              </a:gdLst>
                              <a:ahLst/>
                              <a:cxnLst>
                                <a:cxn ang="0">
                                  <a:pos x="T1" y="0"/>
                                </a:cxn>
                                <a:cxn ang="0">
                                  <a:pos x="T3" y="0"/>
                                </a:cxn>
                              </a:cxnLst>
                              <a:rect l="0" t="0" r="r" b="b"/>
                              <a:pathLst>
                                <a:path w="123">
                                  <a:moveTo>
                                    <a:pt x="0" y="0"/>
                                  </a:moveTo>
                                  <a:lnTo>
                                    <a:pt x="123" y="0"/>
                                  </a:lnTo>
                                </a:path>
                              </a:pathLst>
                            </a:custGeom>
                            <a:noFill/>
                            <a:ln w="9525">
                              <a:solidFill>
                                <a:srgbClr val="D9D9D9"/>
                              </a:solidFill>
                              <a:round/>
                            </a:ln>
                          </wps:spPr>
                          <wps:bodyPr rot="0" vert="horz" wrap="square" lIns="91440" tIns="45720" rIns="91440" bIns="45720" anchor="t" anchorCtr="0" upright="1">
                            <a:noAutofit/>
                          </wps:bodyPr>
                        </wps:wsp>
                      </wpg:grpSp>
                      <wpg:grpSp>
                        <wpg:cNvPr id="50748" name="Group 92"/>
                        <wpg:cNvGrpSpPr/>
                        <wpg:grpSpPr>
                          <a:xfrm>
                            <a:off x="502" y="1784"/>
                            <a:ext cx="499" cy="2"/>
                            <a:chOff x="502" y="1784"/>
                            <a:chExt cx="499" cy="2"/>
                          </a:xfrm>
                        </wpg:grpSpPr>
                        <wps:wsp>
                          <wps:cNvPr id="50749" name="Freeform 93"/>
                          <wps:cNvSpPr/>
                          <wps:spPr bwMode="auto">
                            <a:xfrm>
                              <a:off x="502" y="1784"/>
                              <a:ext cx="499" cy="2"/>
                            </a:xfrm>
                            <a:custGeom>
                              <a:avLst/>
                              <a:gdLst>
                                <a:gd name="T0" fmla="+- 0 502 502"/>
                                <a:gd name="T1" fmla="*/ T0 w 499"/>
                                <a:gd name="T2" fmla="+- 0 1001 502"/>
                                <a:gd name="T3" fmla="*/ T2 w 499"/>
                              </a:gdLst>
                              <a:ahLst/>
                              <a:cxnLst>
                                <a:cxn ang="0">
                                  <a:pos x="T1" y="0"/>
                                </a:cxn>
                                <a:cxn ang="0">
                                  <a:pos x="T3" y="0"/>
                                </a:cxn>
                              </a:cxnLst>
                              <a:rect l="0" t="0" r="r" b="b"/>
                              <a:pathLst>
                                <a:path w="499">
                                  <a:moveTo>
                                    <a:pt x="0" y="0"/>
                                  </a:moveTo>
                                  <a:lnTo>
                                    <a:pt x="499" y="0"/>
                                  </a:lnTo>
                                </a:path>
                              </a:pathLst>
                            </a:custGeom>
                            <a:noFill/>
                            <a:ln w="9525">
                              <a:solidFill>
                                <a:srgbClr val="D9D9D9"/>
                              </a:solidFill>
                              <a:round/>
                            </a:ln>
                          </wps:spPr>
                          <wps:bodyPr rot="0" vert="horz" wrap="square" lIns="91440" tIns="45720" rIns="91440" bIns="45720" anchor="t" anchorCtr="0" upright="1">
                            <a:noAutofit/>
                          </wps:bodyPr>
                        </wps:wsp>
                      </wpg:grpSp>
                      <wpg:grpSp>
                        <wpg:cNvPr id="50750" name="Group 94"/>
                        <wpg:cNvGrpSpPr/>
                        <wpg:grpSpPr>
                          <a:xfrm>
                            <a:off x="1454" y="968"/>
                            <a:ext cx="2729" cy="2"/>
                            <a:chOff x="1454" y="968"/>
                            <a:chExt cx="2729" cy="2"/>
                          </a:xfrm>
                        </wpg:grpSpPr>
                        <wps:wsp>
                          <wps:cNvPr id="50751" name="Freeform 95"/>
                          <wps:cNvSpPr/>
                          <wps:spPr bwMode="auto">
                            <a:xfrm>
                              <a:off x="1454" y="968"/>
                              <a:ext cx="2729" cy="2"/>
                            </a:xfrm>
                            <a:custGeom>
                              <a:avLst/>
                              <a:gdLst>
                                <a:gd name="T0" fmla="+- 0 1454 1454"/>
                                <a:gd name="T1" fmla="*/ T0 w 2729"/>
                                <a:gd name="T2" fmla="+- 0 4183 1454"/>
                                <a:gd name="T3" fmla="*/ T2 w 2729"/>
                              </a:gdLst>
                              <a:ahLst/>
                              <a:cxnLst>
                                <a:cxn ang="0">
                                  <a:pos x="T1" y="0"/>
                                </a:cxn>
                                <a:cxn ang="0">
                                  <a:pos x="T3" y="0"/>
                                </a:cxn>
                              </a:cxnLst>
                              <a:rect l="0" t="0" r="r" b="b"/>
                              <a:pathLst>
                                <a:path w="2729">
                                  <a:moveTo>
                                    <a:pt x="0" y="0"/>
                                  </a:moveTo>
                                  <a:lnTo>
                                    <a:pt x="2729" y="0"/>
                                  </a:lnTo>
                                </a:path>
                              </a:pathLst>
                            </a:custGeom>
                            <a:noFill/>
                            <a:ln w="9525">
                              <a:solidFill>
                                <a:srgbClr val="D9D9D9"/>
                              </a:solidFill>
                              <a:round/>
                            </a:ln>
                          </wps:spPr>
                          <wps:bodyPr rot="0" vert="horz" wrap="square" lIns="91440" tIns="45720" rIns="91440" bIns="45720" anchor="t" anchorCtr="0" upright="1">
                            <a:noAutofit/>
                          </wps:bodyPr>
                        </wps:wsp>
                      </wpg:grpSp>
                      <wpg:grpSp>
                        <wpg:cNvPr id="50752" name="Group 96"/>
                        <wpg:cNvGrpSpPr/>
                        <wpg:grpSpPr>
                          <a:xfrm>
                            <a:off x="502" y="968"/>
                            <a:ext cx="499" cy="2"/>
                            <a:chOff x="502" y="968"/>
                            <a:chExt cx="499" cy="2"/>
                          </a:xfrm>
                        </wpg:grpSpPr>
                        <wps:wsp>
                          <wps:cNvPr id="50753" name="Freeform 97"/>
                          <wps:cNvSpPr/>
                          <wps:spPr bwMode="auto">
                            <a:xfrm>
                              <a:off x="502" y="968"/>
                              <a:ext cx="499" cy="2"/>
                            </a:xfrm>
                            <a:custGeom>
                              <a:avLst/>
                              <a:gdLst>
                                <a:gd name="T0" fmla="+- 0 502 502"/>
                                <a:gd name="T1" fmla="*/ T0 w 499"/>
                                <a:gd name="T2" fmla="+- 0 1001 502"/>
                                <a:gd name="T3" fmla="*/ T2 w 499"/>
                              </a:gdLst>
                              <a:ahLst/>
                              <a:cxnLst>
                                <a:cxn ang="0">
                                  <a:pos x="T1" y="0"/>
                                </a:cxn>
                                <a:cxn ang="0">
                                  <a:pos x="T3" y="0"/>
                                </a:cxn>
                              </a:cxnLst>
                              <a:rect l="0" t="0" r="r" b="b"/>
                              <a:pathLst>
                                <a:path w="499">
                                  <a:moveTo>
                                    <a:pt x="0" y="0"/>
                                  </a:moveTo>
                                  <a:lnTo>
                                    <a:pt x="499" y="0"/>
                                  </a:lnTo>
                                </a:path>
                              </a:pathLst>
                            </a:custGeom>
                            <a:noFill/>
                            <a:ln w="9525">
                              <a:solidFill>
                                <a:srgbClr val="D9D9D9"/>
                              </a:solidFill>
                              <a:round/>
                            </a:ln>
                          </wps:spPr>
                          <wps:bodyPr rot="0" vert="horz" wrap="square" lIns="91440" tIns="45720" rIns="91440" bIns="45720" anchor="t" anchorCtr="0" upright="1">
                            <a:noAutofit/>
                          </wps:bodyPr>
                        </wps:wsp>
                      </wpg:grpSp>
                      <wpg:grpSp>
                        <wpg:cNvPr id="50754" name="Group 98"/>
                        <wpg:cNvGrpSpPr/>
                        <wpg:grpSpPr>
                          <a:xfrm>
                            <a:off x="1001" y="846"/>
                            <a:ext cx="454" cy="1754"/>
                            <a:chOff x="1001" y="846"/>
                            <a:chExt cx="454" cy="1754"/>
                          </a:xfrm>
                        </wpg:grpSpPr>
                        <wps:wsp>
                          <wps:cNvPr id="50755" name="Freeform 99"/>
                          <wps:cNvSpPr/>
                          <wps:spPr bwMode="auto">
                            <a:xfrm>
                              <a:off x="1001" y="846"/>
                              <a:ext cx="454" cy="1754"/>
                            </a:xfrm>
                            <a:custGeom>
                              <a:avLst/>
                              <a:gdLst>
                                <a:gd name="T0" fmla="+- 0 1454 1001"/>
                                <a:gd name="T1" fmla="*/ T0 w 454"/>
                                <a:gd name="T2" fmla="+- 0 846 846"/>
                                <a:gd name="T3" fmla="*/ 846 h 1754"/>
                                <a:gd name="T4" fmla="+- 0 1001 1001"/>
                                <a:gd name="T5" fmla="*/ T4 w 454"/>
                                <a:gd name="T6" fmla="+- 0 846 846"/>
                                <a:gd name="T7" fmla="*/ 846 h 1754"/>
                                <a:gd name="T8" fmla="+- 0 1001 1001"/>
                                <a:gd name="T9" fmla="*/ T8 w 454"/>
                                <a:gd name="T10" fmla="+- 0 2599 846"/>
                                <a:gd name="T11" fmla="*/ 2599 h 1754"/>
                                <a:gd name="T12" fmla="+- 0 1454 1001"/>
                                <a:gd name="T13" fmla="*/ T12 w 454"/>
                                <a:gd name="T14" fmla="+- 0 2599 846"/>
                                <a:gd name="T15" fmla="*/ 2599 h 1754"/>
                                <a:gd name="T16" fmla="+- 0 1454 1001"/>
                                <a:gd name="T17" fmla="*/ T16 w 454"/>
                                <a:gd name="T18" fmla="+- 0 846 846"/>
                                <a:gd name="T19" fmla="*/ 846 h 1754"/>
                              </a:gdLst>
                              <a:ahLst/>
                              <a:cxnLst>
                                <a:cxn ang="0">
                                  <a:pos x="T1" y="T3"/>
                                </a:cxn>
                                <a:cxn ang="0">
                                  <a:pos x="T5" y="T7"/>
                                </a:cxn>
                                <a:cxn ang="0">
                                  <a:pos x="T9" y="T11"/>
                                </a:cxn>
                                <a:cxn ang="0">
                                  <a:pos x="T13" y="T15"/>
                                </a:cxn>
                                <a:cxn ang="0">
                                  <a:pos x="T17" y="T19"/>
                                </a:cxn>
                              </a:cxnLst>
                              <a:rect l="0" t="0" r="r" b="b"/>
                              <a:pathLst>
                                <a:path w="454" h="1754">
                                  <a:moveTo>
                                    <a:pt x="453" y="0"/>
                                  </a:moveTo>
                                  <a:lnTo>
                                    <a:pt x="0" y="0"/>
                                  </a:lnTo>
                                  <a:lnTo>
                                    <a:pt x="0" y="1753"/>
                                  </a:lnTo>
                                  <a:lnTo>
                                    <a:pt x="453" y="1753"/>
                                  </a:lnTo>
                                  <a:lnTo>
                                    <a:pt x="453" y="0"/>
                                  </a:lnTo>
                                  <a:close/>
                                </a:path>
                              </a:pathLst>
                            </a:custGeom>
                            <a:solidFill>
                              <a:srgbClr val="4F81BC"/>
                            </a:solidFill>
                            <a:ln>
                              <a:noFill/>
                            </a:ln>
                          </wps:spPr>
                          <wps:bodyPr rot="0" vert="horz" wrap="square" lIns="91440" tIns="45720" rIns="91440" bIns="45720" anchor="t" anchorCtr="0" upright="1">
                            <a:noAutofit/>
                          </wps:bodyPr>
                        </wps:wsp>
                      </wpg:grpSp>
                      <wpg:grpSp>
                        <wpg:cNvPr id="50756" name="Group 100"/>
                        <wpg:cNvGrpSpPr/>
                        <wpg:grpSpPr>
                          <a:xfrm>
                            <a:off x="3605" y="1580"/>
                            <a:ext cx="456" cy="1020"/>
                            <a:chOff x="3605" y="1580"/>
                            <a:chExt cx="456" cy="1020"/>
                          </a:xfrm>
                        </wpg:grpSpPr>
                        <wps:wsp>
                          <wps:cNvPr id="50757" name="Freeform 101"/>
                          <wps:cNvSpPr/>
                          <wps:spPr bwMode="auto">
                            <a:xfrm>
                              <a:off x="3605" y="1580"/>
                              <a:ext cx="456" cy="1020"/>
                            </a:xfrm>
                            <a:custGeom>
                              <a:avLst/>
                              <a:gdLst>
                                <a:gd name="T0" fmla="+- 0 4061 3605"/>
                                <a:gd name="T1" fmla="*/ T0 w 456"/>
                                <a:gd name="T2" fmla="+- 0 1580 1580"/>
                                <a:gd name="T3" fmla="*/ 1580 h 1020"/>
                                <a:gd name="T4" fmla="+- 0 3605 3605"/>
                                <a:gd name="T5" fmla="*/ T4 w 456"/>
                                <a:gd name="T6" fmla="+- 0 1580 1580"/>
                                <a:gd name="T7" fmla="*/ 1580 h 1020"/>
                                <a:gd name="T8" fmla="+- 0 3605 3605"/>
                                <a:gd name="T9" fmla="*/ T8 w 456"/>
                                <a:gd name="T10" fmla="+- 0 2599 1580"/>
                                <a:gd name="T11" fmla="*/ 2599 h 1020"/>
                                <a:gd name="T12" fmla="+- 0 4061 3605"/>
                                <a:gd name="T13" fmla="*/ T12 w 456"/>
                                <a:gd name="T14" fmla="+- 0 2599 1580"/>
                                <a:gd name="T15" fmla="*/ 2599 h 1020"/>
                                <a:gd name="T16" fmla="+- 0 4061 3605"/>
                                <a:gd name="T17" fmla="*/ T16 w 456"/>
                                <a:gd name="T18" fmla="+- 0 1580 1580"/>
                                <a:gd name="T19" fmla="*/ 1580 h 1020"/>
                              </a:gdLst>
                              <a:ahLst/>
                              <a:cxnLst>
                                <a:cxn ang="0">
                                  <a:pos x="T1" y="T3"/>
                                </a:cxn>
                                <a:cxn ang="0">
                                  <a:pos x="T5" y="T7"/>
                                </a:cxn>
                                <a:cxn ang="0">
                                  <a:pos x="T9" y="T11"/>
                                </a:cxn>
                                <a:cxn ang="0">
                                  <a:pos x="T13" y="T15"/>
                                </a:cxn>
                                <a:cxn ang="0">
                                  <a:pos x="T17" y="T19"/>
                                </a:cxn>
                              </a:cxnLst>
                              <a:rect l="0" t="0" r="r" b="b"/>
                              <a:pathLst>
                                <a:path w="456" h="1020">
                                  <a:moveTo>
                                    <a:pt x="456" y="0"/>
                                  </a:moveTo>
                                  <a:lnTo>
                                    <a:pt x="0" y="0"/>
                                  </a:lnTo>
                                  <a:lnTo>
                                    <a:pt x="0" y="1019"/>
                                  </a:lnTo>
                                  <a:lnTo>
                                    <a:pt x="456" y="1019"/>
                                  </a:lnTo>
                                  <a:lnTo>
                                    <a:pt x="456" y="0"/>
                                  </a:lnTo>
                                  <a:close/>
                                </a:path>
                              </a:pathLst>
                            </a:custGeom>
                            <a:solidFill>
                              <a:srgbClr val="4F81BC"/>
                            </a:solidFill>
                            <a:ln>
                              <a:noFill/>
                            </a:ln>
                          </wps:spPr>
                          <wps:bodyPr rot="0" vert="horz" wrap="square" lIns="91440" tIns="45720" rIns="91440" bIns="45720" anchor="t" anchorCtr="0" upright="1">
                            <a:noAutofit/>
                          </wps:bodyPr>
                        </wps:wsp>
                      </wpg:grpSp>
                      <wpg:grpSp>
                        <wpg:cNvPr id="50758" name="Group 102"/>
                        <wpg:cNvGrpSpPr/>
                        <wpg:grpSpPr>
                          <a:xfrm>
                            <a:off x="1576" y="1621"/>
                            <a:ext cx="456" cy="979"/>
                            <a:chOff x="1576" y="1621"/>
                            <a:chExt cx="456" cy="979"/>
                          </a:xfrm>
                        </wpg:grpSpPr>
                        <wps:wsp>
                          <wps:cNvPr id="50759" name="Freeform 103"/>
                          <wps:cNvSpPr/>
                          <wps:spPr bwMode="auto">
                            <a:xfrm>
                              <a:off x="1576" y="1621"/>
                              <a:ext cx="456" cy="979"/>
                            </a:xfrm>
                            <a:custGeom>
                              <a:avLst/>
                              <a:gdLst>
                                <a:gd name="T0" fmla="+- 0 2032 1576"/>
                                <a:gd name="T1" fmla="*/ T0 w 456"/>
                                <a:gd name="T2" fmla="+- 0 1621 1621"/>
                                <a:gd name="T3" fmla="*/ 1621 h 979"/>
                                <a:gd name="T4" fmla="+- 0 1576 1576"/>
                                <a:gd name="T5" fmla="*/ T4 w 456"/>
                                <a:gd name="T6" fmla="+- 0 1621 1621"/>
                                <a:gd name="T7" fmla="*/ 1621 h 979"/>
                                <a:gd name="T8" fmla="+- 0 1576 1576"/>
                                <a:gd name="T9" fmla="*/ T8 w 456"/>
                                <a:gd name="T10" fmla="+- 0 2599 1621"/>
                                <a:gd name="T11" fmla="*/ 2599 h 979"/>
                                <a:gd name="T12" fmla="+- 0 2032 1576"/>
                                <a:gd name="T13" fmla="*/ T12 w 456"/>
                                <a:gd name="T14" fmla="+- 0 2599 1621"/>
                                <a:gd name="T15" fmla="*/ 2599 h 979"/>
                                <a:gd name="T16" fmla="+- 0 2032 1576"/>
                                <a:gd name="T17" fmla="*/ T16 w 456"/>
                                <a:gd name="T18" fmla="+- 0 1621 1621"/>
                                <a:gd name="T19" fmla="*/ 1621 h 979"/>
                              </a:gdLst>
                              <a:ahLst/>
                              <a:cxnLst>
                                <a:cxn ang="0">
                                  <a:pos x="T1" y="T3"/>
                                </a:cxn>
                                <a:cxn ang="0">
                                  <a:pos x="T5" y="T7"/>
                                </a:cxn>
                                <a:cxn ang="0">
                                  <a:pos x="T9" y="T11"/>
                                </a:cxn>
                                <a:cxn ang="0">
                                  <a:pos x="T13" y="T15"/>
                                </a:cxn>
                                <a:cxn ang="0">
                                  <a:pos x="T17" y="T19"/>
                                </a:cxn>
                              </a:cxnLst>
                              <a:rect l="0" t="0" r="r" b="b"/>
                              <a:pathLst>
                                <a:path w="456" h="979">
                                  <a:moveTo>
                                    <a:pt x="456" y="0"/>
                                  </a:moveTo>
                                  <a:lnTo>
                                    <a:pt x="0" y="0"/>
                                  </a:lnTo>
                                  <a:lnTo>
                                    <a:pt x="0" y="978"/>
                                  </a:lnTo>
                                  <a:lnTo>
                                    <a:pt x="456" y="978"/>
                                  </a:lnTo>
                                  <a:lnTo>
                                    <a:pt x="456" y="0"/>
                                  </a:lnTo>
                                  <a:close/>
                                </a:path>
                              </a:pathLst>
                            </a:custGeom>
                            <a:solidFill>
                              <a:srgbClr val="C0504D"/>
                            </a:solidFill>
                            <a:ln>
                              <a:noFill/>
                            </a:ln>
                          </wps:spPr>
                          <wps:bodyPr rot="0" vert="horz" wrap="square" lIns="91440" tIns="45720" rIns="91440" bIns="45720" anchor="t" anchorCtr="0" upright="1">
                            <a:noAutofit/>
                          </wps:bodyPr>
                        </wps:wsp>
                      </wpg:grpSp>
                      <wpg:grpSp>
                        <wpg:cNvPr id="50760" name="Group 104"/>
                        <wpg:cNvGrpSpPr/>
                        <wpg:grpSpPr>
                          <a:xfrm>
                            <a:off x="4183" y="805"/>
                            <a:ext cx="456" cy="1795"/>
                            <a:chOff x="4183" y="805"/>
                            <a:chExt cx="456" cy="1795"/>
                          </a:xfrm>
                        </wpg:grpSpPr>
                        <wps:wsp>
                          <wps:cNvPr id="50761" name="Freeform 105"/>
                          <wps:cNvSpPr/>
                          <wps:spPr bwMode="auto">
                            <a:xfrm>
                              <a:off x="4183" y="805"/>
                              <a:ext cx="456" cy="1795"/>
                            </a:xfrm>
                            <a:custGeom>
                              <a:avLst/>
                              <a:gdLst>
                                <a:gd name="T0" fmla="+- 0 4639 4183"/>
                                <a:gd name="T1" fmla="*/ T0 w 456"/>
                                <a:gd name="T2" fmla="+- 0 805 805"/>
                                <a:gd name="T3" fmla="*/ 805 h 1795"/>
                                <a:gd name="T4" fmla="+- 0 4183 4183"/>
                                <a:gd name="T5" fmla="*/ T4 w 456"/>
                                <a:gd name="T6" fmla="+- 0 805 805"/>
                                <a:gd name="T7" fmla="*/ 805 h 1795"/>
                                <a:gd name="T8" fmla="+- 0 4183 4183"/>
                                <a:gd name="T9" fmla="*/ T8 w 456"/>
                                <a:gd name="T10" fmla="+- 0 2599 805"/>
                                <a:gd name="T11" fmla="*/ 2599 h 1795"/>
                                <a:gd name="T12" fmla="+- 0 4639 4183"/>
                                <a:gd name="T13" fmla="*/ T12 w 456"/>
                                <a:gd name="T14" fmla="+- 0 2599 805"/>
                                <a:gd name="T15" fmla="*/ 2599 h 1795"/>
                                <a:gd name="T16" fmla="+- 0 4639 4183"/>
                                <a:gd name="T17" fmla="*/ T16 w 456"/>
                                <a:gd name="T18" fmla="+- 0 805 805"/>
                                <a:gd name="T19" fmla="*/ 805 h 1795"/>
                              </a:gdLst>
                              <a:ahLst/>
                              <a:cxnLst>
                                <a:cxn ang="0">
                                  <a:pos x="T1" y="T3"/>
                                </a:cxn>
                                <a:cxn ang="0">
                                  <a:pos x="T5" y="T7"/>
                                </a:cxn>
                                <a:cxn ang="0">
                                  <a:pos x="T9" y="T11"/>
                                </a:cxn>
                                <a:cxn ang="0">
                                  <a:pos x="T13" y="T15"/>
                                </a:cxn>
                                <a:cxn ang="0">
                                  <a:pos x="T17" y="T19"/>
                                </a:cxn>
                              </a:cxnLst>
                              <a:rect l="0" t="0" r="r" b="b"/>
                              <a:pathLst>
                                <a:path w="456" h="1795">
                                  <a:moveTo>
                                    <a:pt x="456" y="0"/>
                                  </a:moveTo>
                                  <a:lnTo>
                                    <a:pt x="0" y="0"/>
                                  </a:lnTo>
                                  <a:lnTo>
                                    <a:pt x="0" y="1794"/>
                                  </a:lnTo>
                                  <a:lnTo>
                                    <a:pt x="456" y="1794"/>
                                  </a:lnTo>
                                  <a:lnTo>
                                    <a:pt x="456" y="0"/>
                                  </a:lnTo>
                                  <a:close/>
                                </a:path>
                              </a:pathLst>
                            </a:custGeom>
                            <a:solidFill>
                              <a:srgbClr val="C0504D"/>
                            </a:solidFill>
                            <a:ln>
                              <a:noFill/>
                            </a:ln>
                          </wps:spPr>
                          <wps:bodyPr rot="0" vert="horz" wrap="square" lIns="91440" tIns="45720" rIns="91440" bIns="45720" anchor="t" anchorCtr="0" upright="1">
                            <a:noAutofit/>
                          </wps:bodyPr>
                        </wps:wsp>
                      </wpg:grpSp>
                      <wpg:grpSp>
                        <wpg:cNvPr id="50762" name="Group 106"/>
                        <wpg:cNvGrpSpPr/>
                        <wpg:grpSpPr>
                          <a:xfrm>
                            <a:off x="6789" y="1458"/>
                            <a:ext cx="454" cy="1142"/>
                            <a:chOff x="6789" y="1458"/>
                            <a:chExt cx="454" cy="1142"/>
                          </a:xfrm>
                        </wpg:grpSpPr>
                        <wps:wsp>
                          <wps:cNvPr id="50763" name="Freeform 107"/>
                          <wps:cNvSpPr/>
                          <wps:spPr bwMode="auto">
                            <a:xfrm>
                              <a:off x="6789" y="1458"/>
                              <a:ext cx="454" cy="1142"/>
                            </a:xfrm>
                            <a:custGeom>
                              <a:avLst/>
                              <a:gdLst>
                                <a:gd name="T0" fmla="+- 0 7243 6789"/>
                                <a:gd name="T1" fmla="*/ T0 w 454"/>
                                <a:gd name="T2" fmla="+- 0 1458 1458"/>
                                <a:gd name="T3" fmla="*/ 1458 h 1142"/>
                                <a:gd name="T4" fmla="+- 0 6789 6789"/>
                                <a:gd name="T5" fmla="*/ T4 w 454"/>
                                <a:gd name="T6" fmla="+- 0 1458 1458"/>
                                <a:gd name="T7" fmla="*/ 1458 h 1142"/>
                                <a:gd name="T8" fmla="+- 0 6789 6789"/>
                                <a:gd name="T9" fmla="*/ T8 w 454"/>
                                <a:gd name="T10" fmla="+- 0 2599 1458"/>
                                <a:gd name="T11" fmla="*/ 2599 h 1142"/>
                                <a:gd name="T12" fmla="+- 0 7243 6789"/>
                                <a:gd name="T13" fmla="*/ T12 w 454"/>
                                <a:gd name="T14" fmla="+- 0 2599 1458"/>
                                <a:gd name="T15" fmla="*/ 2599 h 1142"/>
                                <a:gd name="T16" fmla="+- 0 7243 6789"/>
                                <a:gd name="T17" fmla="*/ T16 w 454"/>
                                <a:gd name="T18" fmla="+- 0 1458 1458"/>
                                <a:gd name="T19" fmla="*/ 1458 h 1142"/>
                              </a:gdLst>
                              <a:ahLst/>
                              <a:cxnLst>
                                <a:cxn ang="0">
                                  <a:pos x="T1" y="T3"/>
                                </a:cxn>
                                <a:cxn ang="0">
                                  <a:pos x="T5" y="T7"/>
                                </a:cxn>
                                <a:cxn ang="0">
                                  <a:pos x="T9" y="T11"/>
                                </a:cxn>
                                <a:cxn ang="0">
                                  <a:pos x="T13" y="T15"/>
                                </a:cxn>
                                <a:cxn ang="0">
                                  <a:pos x="T17" y="T19"/>
                                </a:cxn>
                              </a:cxnLst>
                              <a:rect l="0" t="0" r="r" b="b"/>
                              <a:pathLst>
                                <a:path w="454" h="1142">
                                  <a:moveTo>
                                    <a:pt x="454" y="0"/>
                                  </a:moveTo>
                                  <a:lnTo>
                                    <a:pt x="0" y="0"/>
                                  </a:lnTo>
                                  <a:lnTo>
                                    <a:pt x="0" y="1141"/>
                                  </a:lnTo>
                                  <a:lnTo>
                                    <a:pt x="454" y="1141"/>
                                  </a:lnTo>
                                  <a:lnTo>
                                    <a:pt x="454" y="0"/>
                                  </a:lnTo>
                                  <a:close/>
                                </a:path>
                              </a:pathLst>
                            </a:custGeom>
                            <a:solidFill>
                              <a:srgbClr val="C0504D"/>
                            </a:solidFill>
                            <a:ln>
                              <a:noFill/>
                            </a:ln>
                          </wps:spPr>
                          <wps:bodyPr rot="0" vert="horz" wrap="square" lIns="91440" tIns="45720" rIns="91440" bIns="45720" anchor="t" anchorCtr="0" upright="1">
                            <a:noAutofit/>
                          </wps:bodyPr>
                        </wps:wsp>
                      </wpg:grpSp>
                      <wpg:grpSp>
                        <wpg:cNvPr id="50764" name="Group 108"/>
                        <wpg:cNvGrpSpPr/>
                        <wpg:grpSpPr>
                          <a:xfrm>
                            <a:off x="2155" y="1784"/>
                            <a:ext cx="454" cy="816"/>
                            <a:chOff x="2155" y="1784"/>
                            <a:chExt cx="454" cy="816"/>
                          </a:xfrm>
                        </wpg:grpSpPr>
                        <wps:wsp>
                          <wps:cNvPr id="50765" name="Freeform 109"/>
                          <wps:cNvSpPr/>
                          <wps:spPr bwMode="auto">
                            <a:xfrm>
                              <a:off x="2155" y="1784"/>
                              <a:ext cx="454" cy="816"/>
                            </a:xfrm>
                            <a:custGeom>
                              <a:avLst/>
                              <a:gdLst>
                                <a:gd name="T0" fmla="+- 0 2609 2155"/>
                                <a:gd name="T1" fmla="*/ T0 w 454"/>
                                <a:gd name="T2" fmla="+- 0 1784 1784"/>
                                <a:gd name="T3" fmla="*/ 1784 h 816"/>
                                <a:gd name="T4" fmla="+- 0 2155 2155"/>
                                <a:gd name="T5" fmla="*/ T4 w 454"/>
                                <a:gd name="T6" fmla="+- 0 1784 1784"/>
                                <a:gd name="T7" fmla="*/ 1784 h 816"/>
                                <a:gd name="T8" fmla="+- 0 2155 2155"/>
                                <a:gd name="T9" fmla="*/ T8 w 454"/>
                                <a:gd name="T10" fmla="+- 0 2599 1784"/>
                                <a:gd name="T11" fmla="*/ 2599 h 816"/>
                                <a:gd name="T12" fmla="+- 0 2609 2155"/>
                                <a:gd name="T13" fmla="*/ T12 w 454"/>
                                <a:gd name="T14" fmla="+- 0 2599 1784"/>
                                <a:gd name="T15" fmla="*/ 2599 h 816"/>
                                <a:gd name="T16" fmla="+- 0 2609 2155"/>
                                <a:gd name="T17" fmla="*/ T16 w 454"/>
                                <a:gd name="T18" fmla="+- 0 1784 1784"/>
                                <a:gd name="T19" fmla="*/ 1784 h 816"/>
                              </a:gdLst>
                              <a:ahLst/>
                              <a:cxnLst>
                                <a:cxn ang="0">
                                  <a:pos x="T1" y="T3"/>
                                </a:cxn>
                                <a:cxn ang="0">
                                  <a:pos x="T5" y="T7"/>
                                </a:cxn>
                                <a:cxn ang="0">
                                  <a:pos x="T9" y="T11"/>
                                </a:cxn>
                                <a:cxn ang="0">
                                  <a:pos x="T13" y="T15"/>
                                </a:cxn>
                                <a:cxn ang="0">
                                  <a:pos x="T17" y="T19"/>
                                </a:cxn>
                              </a:cxnLst>
                              <a:rect l="0" t="0" r="r" b="b"/>
                              <a:pathLst>
                                <a:path w="454" h="816">
                                  <a:moveTo>
                                    <a:pt x="454" y="0"/>
                                  </a:moveTo>
                                  <a:lnTo>
                                    <a:pt x="0" y="0"/>
                                  </a:lnTo>
                                  <a:lnTo>
                                    <a:pt x="0" y="815"/>
                                  </a:lnTo>
                                  <a:lnTo>
                                    <a:pt x="454" y="815"/>
                                  </a:lnTo>
                                  <a:lnTo>
                                    <a:pt x="454" y="0"/>
                                  </a:lnTo>
                                  <a:close/>
                                </a:path>
                              </a:pathLst>
                            </a:custGeom>
                            <a:solidFill>
                              <a:srgbClr val="9BBA58"/>
                            </a:solidFill>
                            <a:ln>
                              <a:noFill/>
                            </a:ln>
                          </wps:spPr>
                          <wps:bodyPr rot="0" vert="horz" wrap="square" lIns="91440" tIns="45720" rIns="91440" bIns="45720" anchor="t" anchorCtr="0" upright="1">
                            <a:noAutofit/>
                          </wps:bodyPr>
                        </wps:wsp>
                      </wpg:grpSp>
                      <wpg:grpSp>
                        <wpg:cNvPr id="50766" name="Group 110"/>
                        <wpg:cNvGrpSpPr/>
                        <wpg:grpSpPr>
                          <a:xfrm>
                            <a:off x="4761" y="1784"/>
                            <a:ext cx="454" cy="816"/>
                            <a:chOff x="4761" y="1784"/>
                            <a:chExt cx="454" cy="816"/>
                          </a:xfrm>
                        </wpg:grpSpPr>
                        <wps:wsp>
                          <wps:cNvPr id="50767" name="Freeform 111"/>
                          <wps:cNvSpPr/>
                          <wps:spPr bwMode="auto">
                            <a:xfrm>
                              <a:off x="4761" y="1784"/>
                              <a:ext cx="454" cy="816"/>
                            </a:xfrm>
                            <a:custGeom>
                              <a:avLst/>
                              <a:gdLst>
                                <a:gd name="T0" fmla="+- 0 5215 4761"/>
                                <a:gd name="T1" fmla="*/ T0 w 454"/>
                                <a:gd name="T2" fmla="+- 0 1784 1784"/>
                                <a:gd name="T3" fmla="*/ 1784 h 816"/>
                                <a:gd name="T4" fmla="+- 0 4761 4761"/>
                                <a:gd name="T5" fmla="*/ T4 w 454"/>
                                <a:gd name="T6" fmla="+- 0 1784 1784"/>
                                <a:gd name="T7" fmla="*/ 1784 h 816"/>
                                <a:gd name="T8" fmla="+- 0 4761 4761"/>
                                <a:gd name="T9" fmla="*/ T8 w 454"/>
                                <a:gd name="T10" fmla="+- 0 2599 1784"/>
                                <a:gd name="T11" fmla="*/ 2599 h 816"/>
                                <a:gd name="T12" fmla="+- 0 5215 4761"/>
                                <a:gd name="T13" fmla="*/ T12 w 454"/>
                                <a:gd name="T14" fmla="+- 0 2599 1784"/>
                                <a:gd name="T15" fmla="*/ 2599 h 816"/>
                                <a:gd name="T16" fmla="+- 0 5215 4761"/>
                                <a:gd name="T17" fmla="*/ T16 w 454"/>
                                <a:gd name="T18" fmla="+- 0 1784 1784"/>
                                <a:gd name="T19" fmla="*/ 1784 h 816"/>
                              </a:gdLst>
                              <a:ahLst/>
                              <a:cxnLst>
                                <a:cxn ang="0">
                                  <a:pos x="T1" y="T3"/>
                                </a:cxn>
                                <a:cxn ang="0">
                                  <a:pos x="T5" y="T7"/>
                                </a:cxn>
                                <a:cxn ang="0">
                                  <a:pos x="T9" y="T11"/>
                                </a:cxn>
                                <a:cxn ang="0">
                                  <a:pos x="T13" y="T15"/>
                                </a:cxn>
                                <a:cxn ang="0">
                                  <a:pos x="T17" y="T19"/>
                                </a:cxn>
                              </a:cxnLst>
                              <a:rect l="0" t="0" r="r" b="b"/>
                              <a:pathLst>
                                <a:path w="454" h="816">
                                  <a:moveTo>
                                    <a:pt x="454" y="0"/>
                                  </a:moveTo>
                                  <a:lnTo>
                                    <a:pt x="0" y="0"/>
                                  </a:lnTo>
                                  <a:lnTo>
                                    <a:pt x="0" y="815"/>
                                  </a:lnTo>
                                  <a:lnTo>
                                    <a:pt x="454" y="815"/>
                                  </a:lnTo>
                                  <a:lnTo>
                                    <a:pt x="454" y="0"/>
                                  </a:lnTo>
                                  <a:close/>
                                </a:path>
                              </a:pathLst>
                            </a:custGeom>
                            <a:solidFill>
                              <a:srgbClr val="9BBA58"/>
                            </a:solidFill>
                            <a:ln>
                              <a:noFill/>
                            </a:ln>
                          </wps:spPr>
                          <wps:bodyPr rot="0" vert="horz" wrap="square" lIns="91440" tIns="45720" rIns="91440" bIns="45720" anchor="t" anchorCtr="0" upright="1">
                            <a:noAutofit/>
                          </wps:bodyPr>
                        </wps:wsp>
                      </wpg:grpSp>
                      <wpg:grpSp>
                        <wpg:cNvPr id="50768" name="Group 112"/>
                        <wpg:cNvGrpSpPr/>
                        <wpg:grpSpPr>
                          <a:xfrm>
                            <a:off x="7368" y="2396"/>
                            <a:ext cx="454" cy="204"/>
                            <a:chOff x="7368" y="2396"/>
                            <a:chExt cx="454" cy="204"/>
                          </a:xfrm>
                        </wpg:grpSpPr>
                        <wps:wsp>
                          <wps:cNvPr id="50769" name="Freeform 113"/>
                          <wps:cNvSpPr/>
                          <wps:spPr bwMode="auto">
                            <a:xfrm>
                              <a:off x="7368" y="2396"/>
                              <a:ext cx="454" cy="204"/>
                            </a:xfrm>
                            <a:custGeom>
                              <a:avLst/>
                              <a:gdLst>
                                <a:gd name="T0" fmla="+- 0 7821 7368"/>
                                <a:gd name="T1" fmla="*/ T0 w 454"/>
                                <a:gd name="T2" fmla="+- 0 2396 2396"/>
                                <a:gd name="T3" fmla="*/ 2396 h 204"/>
                                <a:gd name="T4" fmla="+- 0 7368 7368"/>
                                <a:gd name="T5" fmla="*/ T4 w 454"/>
                                <a:gd name="T6" fmla="+- 0 2396 2396"/>
                                <a:gd name="T7" fmla="*/ 2396 h 204"/>
                                <a:gd name="T8" fmla="+- 0 7368 7368"/>
                                <a:gd name="T9" fmla="*/ T8 w 454"/>
                                <a:gd name="T10" fmla="+- 0 2599 2396"/>
                                <a:gd name="T11" fmla="*/ 2599 h 204"/>
                                <a:gd name="T12" fmla="+- 0 7821 7368"/>
                                <a:gd name="T13" fmla="*/ T12 w 454"/>
                                <a:gd name="T14" fmla="+- 0 2599 2396"/>
                                <a:gd name="T15" fmla="*/ 2599 h 204"/>
                                <a:gd name="T16" fmla="+- 0 7821 7368"/>
                                <a:gd name="T17" fmla="*/ T16 w 454"/>
                                <a:gd name="T18" fmla="+- 0 2396 2396"/>
                                <a:gd name="T19" fmla="*/ 2396 h 204"/>
                              </a:gdLst>
                              <a:ahLst/>
                              <a:cxnLst>
                                <a:cxn ang="0">
                                  <a:pos x="T1" y="T3"/>
                                </a:cxn>
                                <a:cxn ang="0">
                                  <a:pos x="T5" y="T7"/>
                                </a:cxn>
                                <a:cxn ang="0">
                                  <a:pos x="T9" y="T11"/>
                                </a:cxn>
                                <a:cxn ang="0">
                                  <a:pos x="T13" y="T15"/>
                                </a:cxn>
                                <a:cxn ang="0">
                                  <a:pos x="T17" y="T19"/>
                                </a:cxn>
                              </a:cxnLst>
                              <a:rect l="0" t="0" r="r" b="b"/>
                              <a:pathLst>
                                <a:path w="454" h="204">
                                  <a:moveTo>
                                    <a:pt x="453" y="0"/>
                                  </a:moveTo>
                                  <a:lnTo>
                                    <a:pt x="0" y="0"/>
                                  </a:lnTo>
                                  <a:lnTo>
                                    <a:pt x="0" y="203"/>
                                  </a:lnTo>
                                  <a:lnTo>
                                    <a:pt x="453" y="203"/>
                                  </a:lnTo>
                                  <a:lnTo>
                                    <a:pt x="453" y="0"/>
                                  </a:lnTo>
                                  <a:close/>
                                </a:path>
                              </a:pathLst>
                            </a:custGeom>
                            <a:solidFill>
                              <a:srgbClr val="9BBA58"/>
                            </a:solidFill>
                            <a:ln>
                              <a:noFill/>
                            </a:ln>
                          </wps:spPr>
                          <wps:bodyPr rot="0" vert="horz" wrap="square" lIns="91440" tIns="45720" rIns="91440" bIns="45720" anchor="t" anchorCtr="0" upright="1">
                            <a:noAutofit/>
                          </wps:bodyPr>
                        </wps:wsp>
                      </wpg:grpSp>
                      <wpg:grpSp>
                        <wpg:cNvPr id="50770" name="Group 114"/>
                        <wpg:cNvGrpSpPr/>
                        <wpg:grpSpPr>
                          <a:xfrm>
                            <a:off x="502" y="2599"/>
                            <a:ext cx="7817" cy="2"/>
                            <a:chOff x="502" y="2599"/>
                            <a:chExt cx="7817" cy="2"/>
                          </a:xfrm>
                        </wpg:grpSpPr>
                        <wps:wsp>
                          <wps:cNvPr id="50771" name="Freeform 115"/>
                          <wps:cNvSpPr/>
                          <wps:spPr bwMode="auto">
                            <a:xfrm>
                              <a:off x="502" y="2599"/>
                              <a:ext cx="7817" cy="2"/>
                            </a:xfrm>
                            <a:custGeom>
                              <a:avLst/>
                              <a:gdLst>
                                <a:gd name="T0" fmla="+- 0 502 502"/>
                                <a:gd name="T1" fmla="*/ T0 w 7817"/>
                                <a:gd name="T2" fmla="+- 0 8318 502"/>
                                <a:gd name="T3" fmla="*/ T2 w 7817"/>
                              </a:gdLst>
                              <a:ahLst/>
                              <a:cxnLst>
                                <a:cxn ang="0">
                                  <a:pos x="T1" y="0"/>
                                </a:cxn>
                                <a:cxn ang="0">
                                  <a:pos x="T3" y="0"/>
                                </a:cxn>
                              </a:cxnLst>
                              <a:rect l="0" t="0" r="r" b="b"/>
                              <a:pathLst>
                                <a:path w="7817">
                                  <a:moveTo>
                                    <a:pt x="0" y="0"/>
                                  </a:moveTo>
                                  <a:lnTo>
                                    <a:pt x="7816" y="0"/>
                                  </a:lnTo>
                                </a:path>
                              </a:pathLst>
                            </a:custGeom>
                            <a:noFill/>
                            <a:ln w="9525">
                              <a:solidFill>
                                <a:srgbClr val="D9D9D9"/>
                              </a:solidFill>
                              <a:round/>
                            </a:ln>
                          </wps:spPr>
                          <wps:bodyPr rot="0" vert="horz" wrap="square" lIns="91440" tIns="45720" rIns="91440" bIns="45720" anchor="t" anchorCtr="0" upright="1">
                            <a:noAutofit/>
                          </wps:bodyPr>
                        </wps:wsp>
                      </wpg:grpSp>
                      <wpg:grpSp>
                        <wpg:cNvPr id="50772" name="Group 116"/>
                        <wpg:cNvGrpSpPr/>
                        <wpg:grpSpPr>
                          <a:xfrm>
                            <a:off x="502" y="154"/>
                            <a:ext cx="7817" cy="2"/>
                            <a:chOff x="502" y="154"/>
                            <a:chExt cx="7817" cy="2"/>
                          </a:xfrm>
                        </wpg:grpSpPr>
                        <wps:wsp>
                          <wps:cNvPr id="50773" name="Freeform 117"/>
                          <wps:cNvSpPr/>
                          <wps:spPr bwMode="auto">
                            <a:xfrm>
                              <a:off x="502" y="154"/>
                              <a:ext cx="7817" cy="2"/>
                            </a:xfrm>
                            <a:custGeom>
                              <a:avLst/>
                              <a:gdLst>
                                <a:gd name="T0" fmla="+- 0 502 502"/>
                                <a:gd name="T1" fmla="*/ T0 w 7817"/>
                                <a:gd name="T2" fmla="+- 0 8318 502"/>
                                <a:gd name="T3" fmla="*/ T2 w 7817"/>
                              </a:gdLst>
                              <a:ahLst/>
                              <a:cxnLst>
                                <a:cxn ang="0">
                                  <a:pos x="T1" y="0"/>
                                </a:cxn>
                                <a:cxn ang="0">
                                  <a:pos x="T3" y="0"/>
                                </a:cxn>
                              </a:cxnLst>
                              <a:rect l="0" t="0" r="r" b="b"/>
                              <a:pathLst>
                                <a:path w="7817">
                                  <a:moveTo>
                                    <a:pt x="0" y="0"/>
                                  </a:moveTo>
                                  <a:lnTo>
                                    <a:pt x="7816" y="0"/>
                                  </a:lnTo>
                                </a:path>
                              </a:pathLst>
                            </a:custGeom>
                            <a:noFill/>
                            <a:ln w="9525">
                              <a:solidFill>
                                <a:srgbClr val="D9D9D9"/>
                              </a:solidFill>
                              <a:round/>
                            </a:ln>
                          </wps:spPr>
                          <wps:bodyPr rot="0" vert="horz" wrap="square" lIns="91440" tIns="45720" rIns="91440" bIns="45720" anchor="t" anchorCtr="0" upright="1">
                            <a:noAutofit/>
                          </wps:bodyPr>
                        </wps:wsp>
                      </wpg:grpSp>
                      <wpg:grpSp>
                        <wpg:cNvPr id="50774" name="Group 118"/>
                        <wpg:cNvGrpSpPr/>
                        <wpg:grpSpPr>
                          <a:xfrm>
                            <a:off x="2234" y="3056"/>
                            <a:ext cx="132" cy="132"/>
                            <a:chOff x="2234" y="3056"/>
                            <a:chExt cx="132" cy="132"/>
                          </a:xfrm>
                        </wpg:grpSpPr>
                        <wps:wsp>
                          <wps:cNvPr id="50775" name="Freeform 119"/>
                          <wps:cNvSpPr/>
                          <wps:spPr bwMode="auto">
                            <a:xfrm>
                              <a:off x="2234" y="3056"/>
                              <a:ext cx="132" cy="132"/>
                            </a:xfrm>
                            <a:custGeom>
                              <a:avLst/>
                              <a:gdLst>
                                <a:gd name="T0" fmla="+- 0 2234 2234"/>
                                <a:gd name="T1" fmla="*/ T0 w 132"/>
                                <a:gd name="T2" fmla="+- 0 3188 3056"/>
                                <a:gd name="T3" fmla="*/ 3188 h 132"/>
                                <a:gd name="T4" fmla="+- 0 2365 2234"/>
                                <a:gd name="T5" fmla="*/ T4 w 132"/>
                                <a:gd name="T6" fmla="+- 0 3188 3056"/>
                                <a:gd name="T7" fmla="*/ 3188 h 132"/>
                                <a:gd name="T8" fmla="+- 0 2365 2234"/>
                                <a:gd name="T9" fmla="*/ T8 w 132"/>
                                <a:gd name="T10" fmla="+- 0 3056 3056"/>
                                <a:gd name="T11" fmla="*/ 3056 h 132"/>
                                <a:gd name="T12" fmla="+- 0 2234 2234"/>
                                <a:gd name="T13" fmla="*/ T12 w 132"/>
                                <a:gd name="T14" fmla="+- 0 3056 3056"/>
                                <a:gd name="T15" fmla="*/ 3056 h 132"/>
                                <a:gd name="T16" fmla="+- 0 2234 2234"/>
                                <a:gd name="T17" fmla="*/ T16 w 132"/>
                                <a:gd name="T18" fmla="+- 0 3188 3056"/>
                                <a:gd name="T19" fmla="*/ 3188 h 132"/>
                              </a:gdLst>
                              <a:ahLst/>
                              <a:cxnLst>
                                <a:cxn ang="0">
                                  <a:pos x="T1" y="T3"/>
                                </a:cxn>
                                <a:cxn ang="0">
                                  <a:pos x="T5" y="T7"/>
                                </a:cxn>
                                <a:cxn ang="0">
                                  <a:pos x="T9" y="T11"/>
                                </a:cxn>
                                <a:cxn ang="0">
                                  <a:pos x="T13" y="T15"/>
                                </a:cxn>
                                <a:cxn ang="0">
                                  <a:pos x="T17" y="T19"/>
                                </a:cxn>
                              </a:cxnLst>
                              <a:rect l="0" t="0" r="r" b="b"/>
                              <a:pathLst>
                                <a:path w="132" h="132">
                                  <a:moveTo>
                                    <a:pt x="0" y="132"/>
                                  </a:moveTo>
                                  <a:lnTo>
                                    <a:pt x="131" y="132"/>
                                  </a:lnTo>
                                  <a:lnTo>
                                    <a:pt x="131" y="0"/>
                                  </a:lnTo>
                                  <a:lnTo>
                                    <a:pt x="0" y="0"/>
                                  </a:lnTo>
                                  <a:lnTo>
                                    <a:pt x="0" y="132"/>
                                  </a:lnTo>
                                  <a:close/>
                                </a:path>
                              </a:pathLst>
                            </a:custGeom>
                            <a:solidFill>
                              <a:srgbClr val="4F81BC"/>
                            </a:solidFill>
                            <a:ln>
                              <a:noFill/>
                            </a:ln>
                          </wps:spPr>
                          <wps:bodyPr rot="0" vert="horz" wrap="square" lIns="91440" tIns="45720" rIns="91440" bIns="45720" anchor="t" anchorCtr="0" upright="1">
                            <a:noAutofit/>
                          </wps:bodyPr>
                        </wps:wsp>
                      </wpg:grpSp>
                      <wpg:grpSp>
                        <wpg:cNvPr id="50776" name="Group 120"/>
                        <wpg:cNvGrpSpPr/>
                        <wpg:grpSpPr>
                          <a:xfrm>
                            <a:off x="3635" y="3056"/>
                            <a:ext cx="132" cy="132"/>
                            <a:chOff x="3635" y="3056"/>
                            <a:chExt cx="132" cy="132"/>
                          </a:xfrm>
                        </wpg:grpSpPr>
                        <wps:wsp>
                          <wps:cNvPr id="50777" name="Freeform 121"/>
                          <wps:cNvSpPr/>
                          <wps:spPr bwMode="auto">
                            <a:xfrm>
                              <a:off x="3635" y="3056"/>
                              <a:ext cx="132" cy="132"/>
                            </a:xfrm>
                            <a:custGeom>
                              <a:avLst/>
                              <a:gdLst>
                                <a:gd name="T0" fmla="+- 0 3635 3635"/>
                                <a:gd name="T1" fmla="*/ T0 w 132"/>
                                <a:gd name="T2" fmla="+- 0 3188 3056"/>
                                <a:gd name="T3" fmla="*/ 3188 h 132"/>
                                <a:gd name="T4" fmla="+- 0 3766 3635"/>
                                <a:gd name="T5" fmla="*/ T4 w 132"/>
                                <a:gd name="T6" fmla="+- 0 3188 3056"/>
                                <a:gd name="T7" fmla="*/ 3188 h 132"/>
                                <a:gd name="T8" fmla="+- 0 3766 3635"/>
                                <a:gd name="T9" fmla="*/ T8 w 132"/>
                                <a:gd name="T10" fmla="+- 0 3056 3056"/>
                                <a:gd name="T11" fmla="*/ 3056 h 132"/>
                                <a:gd name="T12" fmla="+- 0 3635 3635"/>
                                <a:gd name="T13" fmla="*/ T12 w 132"/>
                                <a:gd name="T14" fmla="+- 0 3056 3056"/>
                                <a:gd name="T15" fmla="*/ 3056 h 132"/>
                                <a:gd name="T16" fmla="+- 0 3635 3635"/>
                                <a:gd name="T17" fmla="*/ T16 w 132"/>
                                <a:gd name="T18" fmla="+- 0 3188 3056"/>
                                <a:gd name="T19" fmla="*/ 3188 h 132"/>
                              </a:gdLst>
                              <a:ahLst/>
                              <a:cxnLst>
                                <a:cxn ang="0">
                                  <a:pos x="T1" y="T3"/>
                                </a:cxn>
                                <a:cxn ang="0">
                                  <a:pos x="T5" y="T7"/>
                                </a:cxn>
                                <a:cxn ang="0">
                                  <a:pos x="T9" y="T11"/>
                                </a:cxn>
                                <a:cxn ang="0">
                                  <a:pos x="T13" y="T15"/>
                                </a:cxn>
                                <a:cxn ang="0">
                                  <a:pos x="T17" y="T19"/>
                                </a:cxn>
                              </a:cxnLst>
                              <a:rect l="0" t="0" r="r" b="b"/>
                              <a:pathLst>
                                <a:path w="132" h="132">
                                  <a:moveTo>
                                    <a:pt x="0" y="132"/>
                                  </a:moveTo>
                                  <a:lnTo>
                                    <a:pt x="131" y="132"/>
                                  </a:lnTo>
                                  <a:lnTo>
                                    <a:pt x="131" y="0"/>
                                  </a:lnTo>
                                  <a:lnTo>
                                    <a:pt x="0" y="0"/>
                                  </a:lnTo>
                                  <a:lnTo>
                                    <a:pt x="0" y="132"/>
                                  </a:lnTo>
                                  <a:close/>
                                </a:path>
                              </a:pathLst>
                            </a:custGeom>
                            <a:solidFill>
                              <a:srgbClr val="C0504D"/>
                            </a:solidFill>
                            <a:ln>
                              <a:noFill/>
                            </a:ln>
                          </wps:spPr>
                          <wps:bodyPr rot="0" vert="horz" wrap="square" lIns="91440" tIns="45720" rIns="91440" bIns="45720" anchor="t" anchorCtr="0" upright="1">
                            <a:noAutofit/>
                          </wps:bodyPr>
                        </wps:wsp>
                      </wpg:grpSp>
                      <wpg:grpSp>
                        <wpg:cNvPr id="50778" name="Group 122"/>
                        <wpg:cNvGrpSpPr/>
                        <wpg:grpSpPr>
                          <a:xfrm>
                            <a:off x="5036" y="3056"/>
                            <a:ext cx="132" cy="132"/>
                            <a:chOff x="5036" y="3056"/>
                            <a:chExt cx="132" cy="132"/>
                          </a:xfrm>
                        </wpg:grpSpPr>
                        <wps:wsp>
                          <wps:cNvPr id="50779" name="Freeform 123"/>
                          <wps:cNvSpPr/>
                          <wps:spPr bwMode="auto">
                            <a:xfrm>
                              <a:off x="5036" y="3056"/>
                              <a:ext cx="132" cy="132"/>
                            </a:xfrm>
                            <a:custGeom>
                              <a:avLst/>
                              <a:gdLst>
                                <a:gd name="T0" fmla="+- 0 5036 5036"/>
                                <a:gd name="T1" fmla="*/ T0 w 132"/>
                                <a:gd name="T2" fmla="+- 0 3188 3056"/>
                                <a:gd name="T3" fmla="*/ 3188 h 132"/>
                                <a:gd name="T4" fmla="+- 0 5168 5036"/>
                                <a:gd name="T5" fmla="*/ T4 w 132"/>
                                <a:gd name="T6" fmla="+- 0 3188 3056"/>
                                <a:gd name="T7" fmla="*/ 3188 h 132"/>
                                <a:gd name="T8" fmla="+- 0 5168 5036"/>
                                <a:gd name="T9" fmla="*/ T8 w 132"/>
                                <a:gd name="T10" fmla="+- 0 3056 3056"/>
                                <a:gd name="T11" fmla="*/ 3056 h 132"/>
                                <a:gd name="T12" fmla="+- 0 5036 5036"/>
                                <a:gd name="T13" fmla="*/ T12 w 132"/>
                                <a:gd name="T14" fmla="+- 0 3056 3056"/>
                                <a:gd name="T15" fmla="*/ 3056 h 132"/>
                                <a:gd name="T16" fmla="+- 0 5036 5036"/>
                                <a:gd name="T17" fmla="*/ T16 w 132"/>
                                <a:gd name="T18" fmla="+- 0 3188 3056"/>
                                <a:gd name="T19" fmla="*/ 3188 h 132"/>
                              </a:gdLst>
                              <a:ahLst/>
                              <a:cxnLst>
                                <a:cxn ang="0">
                                  <a:pos x="T1" y="T3"/>
                                </a:cxn>
                                <a:cxn ang="0">
                                  <a:pos x="T5" y="T7"/>
                                </a:cxn>
                                <a:cxn ang="0">
                                  <a:pos x="T9" y="T11"/>
                                </a:cxn>
                                <a:cxn ang="0">
                                  <a:pos x="T13" y="T15"/>
                                </a:cxn>
                                <a:cxn ang="0">
                                  <a:pos x="T17" y="T19"/>
                                </a:cxn>
                              </a:cxnLst>
                              <a:rect l="0" t="0" r="r" b="b"/>
                              <a:pathLst>
                                <a:path w="132" h="132">
                                  <a:moveTo>
                                    <a:pt x="0" y="132"/>
                                  </a:moveTo>
                                  <a:lnTo>
                                    <a:pt x="132" y="132"/>
                                  </a:lnTo>
                                  <a:lnTo>
                                    <a:pt x="132" y="0"/>
                                  </a:lnTo>
                                  <a:lnTo>
                                    <a:pt x="0" y="0"/>
                                  </a:lnTo>
                                  <a:lnTo>
                                    <a:pt x="0" y="132"/>
                                  </a:lnTo>
                                  <a:close/>
                                </a:path>
                              </a:pathLst>
                            </a:custGeom>
                            <a:solidFill>
                              <a:srgbClr val="9BBA58"/>
                            </a:solidFill>
                            <a:ln>
                              <a:noFill/>
                            </a:ln>
                          </wps:spPr>
                          <wps:bodyPr rot="0" vert="horz" wrap="square" lIns="91440" tIns="45720" rIns="91440" bIns="45720" anchor="t" anchorCtr="0" upright="1">
                            <a:noAutofit/>
                          </wps:bodyPr>
                        </wps:wsp>
                      </wpg:grpSp>
                      <wpg:grpSp>
                        <wpg:cNvPr id="50780" name="Group 124"/>
                        <wpg:cNvGrpSpPr/>
                        <wpg:grpSpPr>
                          <a:xfrm>
                            <a:off x="8" y="8"/>
                            <a:ext cx="8312" cy="3439"/>
                            <a:chOff x="8" y="8"/>
                            <a:chExt cx="8312" cy="3439"/>
                          </a:xfrm>
                        </wpg:grpSpPr>
                        <wps:wsp>
                          <wps:cNvPr id="50781" name="Freeform 125"/>
                          <wps:cNvSpPr/>
                          <wps:spPr bwMode="auto">
                            <a:xfrm>
                              <a:off x="8" y="8"/>
                              <a:ext cx="8312" cy="3439"/>
                            </a:xfrm>
                            <a:custGeom>
                              <a:avLst/>
                              <a:gdLst>
                                <a:gd name="T0" fmla="+- 0 8 8"/>
                                <a:gd name="T1" fmla="*/ T0 w 8312"/>
                                <a:gd name="T2" fmla="+- 0 3447 8"/>
                                <a:gd name="T3" fmla="*/ 3447 h 3439"/>
                                <a:gd name="T4" fmla="+- 0 8320 8"/>
                                <a:gd name="T5" fmla="*/ T4 w 8312"/>
                                <a:gd name="T6" fmla="+- 0 3447 8"/>
                                <a:gd name="T7" fmla="*/ 3447 h 3439"/>
                                <a:gd name="T8" fmla="+- 0 8320 8"/>
                                <a:gd name="T9" fmla="*/ T8 w 8312"/>
                                <a:gd name="T10" fmla="+- 0 8 8"/>
                                <a:gd name="T11" fmla="*/ 8 h 3439"/>
                                <a:gd name="T12" fmla="+- 0 8 8"/>
                                <a:gd name="T13" fmla="*/ T12 w 8312"/>
                                <a:gd name="T14" fmla="+- 0 8 8"/>
                                <a:gd name="T15" fmla="*/ 8 h 3439"/>
                                <a:gd name="T16" fmla="+- 0 8 8"/>
                                <a:gd name="T17" fmla="*/ T16 w 8312"/>
                                <a:gd name="T18" fmla="+- 0 3447 8"/>
                                <a:gd name="T19" fmla="*/ 3447 h 3439"/>
                              </a:gdLst>
                              <a:ahLst/>
                              <a:cxnLst>
                                <a:cxn ang="0">
                                  <a:pos x="T1" y="T3"/>
                                </a:cxn>
                                <a:cxn ang="0">
                                  <a:pos x="T5" y="T7"/>
                                </a:cxn>
                                <a:cxn ang="0">
                                  <a:pos x="T9" y="T11"/>
                                </a:cxn>
                                <a:cxn ang="0">
                                  <a:pos x="T13" y="T15"/>
                                </a:cxn>
                                <a:cxn ang="0">
                                  <a:pos x="T17" y="T19"/>
                                </a:cxn>
                              </a:cxnLst>
                              <a:rect l="0" t="0" r="r" b="b"/>
                              <a:pathLst>
                                <a:path w="8312" h="3439">
                                  <a:moveTo>
                                    <a:pt x="0" y="3439"/>
                                  </a:moveTo>
                                  <a:lnTo>
                                    <a:pt x="8312" y="3439"/>
                                  </a:lnTo>
                                  <a:lnTo>
                                    <a:pt x="8312" y="0"/>
                                  </a:lnTo>
                                  <a:lnTo>
                                    <a:pt x="0" y="0"/>
                                  </a:lnTo>
                                  <a:lnTo>
                                    <a:pt x="0" y="3439"/>
                                  </a:lnTo>
                                  <a:close/>
                                </a:path>
                              </a:pathLst>
                            </a:custGeom>
                            <a:noFill/>
                            <a:ln w="9525">
                              <a:solidFill>
                                <a:srgbClr val="D9D9D9"/>
                              </a:solidFill>
                              <a:round/>
                            </a:ln>
                          </wps:spPr>
                          <wps:bodyPr rot="0" vert="horz" wrap="square" lIns="91440" tIns="45720" rIns="91440" bIns="45720" anchor="t" anchorCtr="0" upright="1">
                            <a:noAutofit/>
                          </wps:bodyPr>
                        </wps:wsp>
                        <wps:wsp>
                          <wps:cNvPr id="50782" name="Text Box 126"/>
                          <wps:cNvSpPr txBox="1">
                            <a:spLocks noChangeArrowheads="1"/>
                          </wps:cNvSpPr>
                          <wps:spPr bwMode="auto">
                            <a:xfrm>
                              <a:off x="38" y="43"/>
                              <a:ext cx="240" cy="240"/>
                            </a:xfrm>
                            <a:prstGeom prst="rect">
                              <a:avLst/>
                            </a:prstGeom>
                            <a:noFill/>
                            <a:ln>
                              <a:noFill/>
                            </a:ln>
                          </wps:spPr>
                          <wps:txbx>
                            <w:txbxContent>
                              <w:p w14:paraId="2CE1B597">
                                <w:pPr>
                                  <w:spacing w:line="240" w:lineRule="exact"/>
                                  <w:ind w:firstLine="464"/>
                                  <w:rPr>
                                    <w:rFonts w:ascii="Calibri" w:hAnsi="Calibri" w:eastAsia="Calibri" w:cs="Calibri"/>
                                  </w:rPr>
                                </w:pPr>
                                <w:r>
                                  <w:rPr>
                                    <w:rFonts w:ascii="Calibri"/>
                                    <w:color w:val="585858"/>
                                    <w:spacing w:val="-2"/>
                                    <w:w w:val="99"/>
                                  </w:rPr>
                                  <w:t>60</w:t>
                                </w:r>
                              </w:p>
                            </w:txbxContent>
                          </wps:txbx>
                          <wps:bodyPr rot="0" vert="horz" wrap="square" lIns="0" tIns="0" rIns="0" bIns="0" anchor="t" anchorCtr="0" upright="1">
                            <a:noAutofit/>
                          </wps:bodyPr>
                        </wps:wsp>
                        <wps:wsp>
                          <wps:cNvPr id="50783" name="Text Box 127"/>
                          <wps:cNvSpPr txBox="1">
                            <a:spLocks noChangeArrowheads="1"/>
                          </wps:cNvSpPr>
                          <wps:spPr bwMode="auto">
                            <a:xfrm>
                              <a:off x="3048" y="213"/>
                              <a:ext cx="2232" cy="372"/>
                            </a:xfrm>
                            <a:prstGeom prst="rect">
                              <a:avLst/>
                            </a:prstGeom>
                            <a:noFill/>
                            <a:ln>
                              <a:noFill/>
                            </a:ln>
                          </wps:spPr>
                          <wps:txbx>
                            <w:txbxContent>
                              <w:p w14:paraId="0879F456">
                                <w:pPr>
                                  <w:spacing w:line="372" w:lineRule="exact"/>
                                  <w:ind w:firstLine="740"/>
                                  <w:rPr>
                                    <w:rFonts w:ascii="宋体" w:hAnsi="宋体" w:cs="宋体"/>
                                    <w:sz w:val="37"/>
                                    <w:szCs w:val="37"/>
                                  </w:rPr>
                                </w:pPr>
                                <w:r>
                                  <w:rPr>
                                    <w:rFonts w:ascii="宋体" w:hAnsi="宋体" w:cs="宋体"/>
                                    <w:color w:val="585858"/>
                                    <w:sz w:val="37"/>
                                    <w:szCs w:val="37"/>
                                  </w:rPr>
                                  <w:t>支付方式对比</w:t>
                                </w:r>
                              </w:p>
                            </w:txbxContent>
                          </wps:txbx>
                          <wps:bodyPr rot="0" vert="horz" wrap="square" lIns="0" tIns="0" rIns="0" bIns="0" anchor="t" anchorCtr="0" upright="1">
                            <a:noAutofit/>
                          </wps:bodyPr>
                        </wps:wsp>
                        <wps:wsp>
                          <wps:cNvPr id="50784" name="Text Box 128"/>
                          <wps:cNvSpPr txBox="1">
                            <a:spLocks noChangeArrowheads="1"/>
                          </wps:cNvSpPr>
                          <wps:spPr bwMode="auto">
                            <a:xfrm>
                              <a:off x="38" y="859"/>
                              <a:ext cx="240" cy="240"/>
                            </a:xfrm>
                            <a:prstGeom prst="rect">
                              <a:avLst/>
                            </a:prstGeom>
                            <a:noFill/>
                            <a:ln>
                              <a:noFill/>
                            </a:ln>
                          </wps:spPr>
                          <wps:txbx>
                            <w:txbxContent>
                              <w:p w14:paraId="71DA2678">
                                <w:pPr>
                                  <w:spacing w:line="240" w:lineRule="exact"/>
                                  <w:ind w:firstLine="464"/>
                                  <w:rPr>
                                    <w:rFonts w:ascii="Calibri" w:hAnsi="Calibri" w:eastAsia="Calibri" w:cs="Calibri"/>
                                  </w:rPr>
                                </w:pPr>
                                <w:r>
                                  <w:rPr>
                                    <w:rFonts w:ascii="Calibri"/>
                                    <w:color w:val="585858"/>
                                    <w:spacing w:val="-2"/>
                                    <w:w w:val="99"/>
                                  </w:rPr>
                                  <w:t>40</w:t>
                                </w:r>
                              </w:p>
                            </w:txbxContent>
                          </wps:txbx>
                          <wps:bodyPr rot="0" vert="horz" wrap="square" lIns="0" tIns="0" rIns="0" bIns="0" anchor="t" anchorCtr="0" upright="1">
                            <a:noAutofit/>
                          </wps:bodyPr>
                        </wps:wsp>
                        <wps:wsp>
                          <wps:cNvPr id="50785" name="Text Box 129"/>
                          <wps:cNvSpPr txBox="1">
                            <a:spLocks noChangeArrowheads="1"/>
                          </wps:cNvSpPr>
                          <wps:spPr bwMode="auto">
                            <a:xfrm>
                              <a:off x="38" y="1674"/>
                              <a:ext cx="240" cy="240"/>
                            </a:xfrm>
                            <a:prstGeom prst="rect">
                              <a:avLst/>
                            </a:prstGeom>
                            <a:noFill/>
                            <a:ln>
                              <a:noFill/>
                            </a:ln>
                          </wps:spPr>
                          <wps:txbx>
                            <w:txbxContent>
                              <w:p w14:paraId="17B4CF4E">
                                <w:pPr>
                                  <w:spacing w:line="240" w:lineRule="exact"/>
                                  <w:ind w:firstLine="464"/>
                                  <w:rPr>
                                    <w:rFonts w:ascii="Calibri" w:hAnsi="Calibri" w:eastAsia="Calibri" w:cs="Calibri"/>
                                  </w:rPr>
                                </w:pPr>
                                <w:r>
                                  <w:rPr>
                                    <w:rFonts w:ascii="Calibri"/>
                                    <w:color w:val="585858"/>
                                    <w:spacing w:val="-2"/>
                                    <w:w w:val="99"/>
                                  </w:rPr>
                                  <w:t>20</w:t>
                                </w:r>
                              </w:p>
                            </w:txbxContent>
                          </wps:txbx>
                          <wps:bodyPr rot="0" vert="horz" wrap="square" lIns="0" tIns="0" rIns="0" bIns="0" anchor="t" anchorCtr="0" upright="1">
                            <a:noAutofit/>
                          </wps:bodyPr>
                        </wps:wsp>
                        <wps:wsp>
                          <wps:cNvPr id="50786" name="Text Box 130"/>
                          <wps:cNvSpPr txBox="1">
                            <a:spLocks noChangeArrowheads="1"/>
                          </wps:cNvSpPr>
                          <wps:spPr bwMode="auto">
                            <a:xfrm>
                              <a:off x="159" y="2489"/>
                              <a:ext cx="122" cy="240"/>
                            </a:xfrm>
                            <a:prstGeom prst="rect">
                              <a:avLst/>
                            </a:prstGeom>
                            <a:noFill/>
                            <a:ln>
                              <a:noFill/>
                            </a:ln>
                          </wps:spPr>
                          <wps:txbx>
                            <w:txbxContent>
                              <w:p w14:paraId="3228CAA5">
                                <w:pPr>
                                  <w:spacing w:line="240" w:lineRule="exact"/>
                                  <w:ind w:firstLine="473"/>
                                  <w:rPr>
                                    <w:rFonts w:ascii="Calibri" w:hAnsi="Calibri" w:eastAsia="Calibri" w:cs="Calibri"/>
                                  </w:rPr>
                                </w:pPr>
                                <w:r>
                                  <w:rPr>
                                    <w:rFonts w:ascii="Calibri"/>
                                    <w:color w:val="585858"/>
                                    <w:w w:val="99"/>
                                  </w:rPr>
                                  <w:t>0</w:t>
                                </w:r>
                              </w:p>
                            </w:txbxContent>
                          </wps:txbx>
                          <wps:bodyPr rot="0" vert="horz" wrap="square" lIns="0" tIns="0" rIns="0" bIns="0" anchor="t" anchorCtr="0" upright="1">
                            <a:noAutofit/>
                          </wps:bodyPr>
                        </wps:wsp>
                        <wps:wsp>
                          <wps:cNvPr id="50787" name="Text Box 131"/>
                          <wps:cNvSpPr txBox="1">
                            <a:spLocks noChangeArrowheads="1"/>
                          </wps:cNvSpPr>
                          <wps:spPr bwMode="auto">
                            <a:xfrm>
                              <a:off x="1496" y="2788"/>
                              <a:ext cx="620" cy="267"/>
                            </a:xfrm>
                            <a:prstGeom prst="rect">
                              <a:avLst/>
                            </a:prstGeom>
                            <a:noFill/>
                            <a:ln>
                              <a:noFill/>
                            </a:ln>
                          </wps:spPr>
                          <wps:txbx>
                            <w:txbxContent>
                              <w:p w14:paraId="6399E304">
                                <w:pPr>
                                  <w:spacing w:line="267" w:lineRule="exact"/>
                                  <w:ind w:firstLine="480"/>
                                  <w:rPr>
                                    <w:rFonts w:ascii="宋体" w:hAnsi="宋体" w:cs="宋体"/>
                                  </w:rPr>
                                </w:pPr>
                                <w:r>
                                  <w:rPr>
                                    <w:rFonts w:ascii="Calibri" w:hAnsi="Calibri" w:eastAsia="Calibri" w:cs="Calibri"/>
                                    <w:color w:val="585858"/>
                                  </w:rPr>
                                  <w:t>A</w:t>
                                </w:r>
                                <w:r>
                                  <w:rPr>
                                    <w:rFonts w:ascii="宋体" w:hAnsi="宋体" w:cs="宋体"/>
                                    <w:color w:val="585858"/>
                                    <w:spacing w:val="-1"/>
                                  </w:rPr>
                                  <w:t>车场</w:t>
                                </w:r>
                              </w:p>
                            </w:txbxContent>
                          </wps:txbx>
                          <wps:bodyPr rot="0" vert="horz" wrap="square" lIns="0" tIns="0" rIns="0" bIns="0" anchor="t" anchorCtr="0" upright="1">
                            <a:noAutofit/>
                          </wps:bodyPr>
                        </wps:wsp>
                        <wps:wsp>
                          <wps:cNvPr id="50788" name="Text Box 132"/>
                          <wps:cNvSpPr txBox="1">
                            <a:spLocks noChangeArrowheads="1"/>
                          </wps:cNvSpPr>
                          <wps:spPr bwMode="auto">
                            <a:xfrm>
                              <a:off x="2424" y="2991"/>
                              <a:ext cx="960" cy="240"/>
                            </a:xfrm>
                            <a:prstGeom prst="rect">
                              <a:avLst/>
                            </a:prstGeom>
                            <a:noFill/>
                            <a:ln>
                              <a:noFill/>
                            </a:ln>
                          </wps:spPr>
                          <wps:txbx>
                            <w:txbxContent>
                              <w:p w14:paraId="67C89F2B">
                                <w:pPr>
                                  <w:spacing w:line="240" w:lineRule="exact"/>
                                  <w:ind w:firstLine="480"/>
                                  <w:rPr>
                                    <w:rFonts w:ascii="宋体" w:hAnsi="宋体" w:cs="宋体"/>
                                  </w:rPr>
                                </w:pPr>
                                <w:r>
                                  <w:rPr>
                                    <w:rFonts w:ascii="宋体" w:hAnsi="宋体" w:cs="宋体"/>
                                    <w:color w:val="585858"/>
                                  </w:rPr>
                                  <w:t>场内支付</w:t>
                                </w:r>
                              </w:p>
                            </w:txbxContent>
                          </wps:txbx>
                          <wps:bodyPr rot="0" vert="horz" wrap="square" lIns="0" tIns="0" rIns="0" bIns="0" anchor="t" anchorCtr="0" upright="1">
                            <a:noAutofit/>
                          </wps:bodyPr>
                        </wps:wsp>
                        <wps:wsp>
                          <wps:cNvPr id="50789" name="Text Box 133"/>
                          <wps:cNvSpPr txBox="1">
                            <a:spLocks noChangeArrowheads="1"/>
                          </wps:cNvSpPr>
                          <wps:spPr bwMode="auto">
                            <a:xfrm>
                              <a:off x="3826" y="2788"/>
                              <a:ext cx="960" cy="444"/>
                            </a:xfrm>
                            <a:prstGeom prst="rect">
                              <a:avLst/>
                            </a:prstGeom>
                            <a:noFill/>
                            <a:ln>
                              <a:noFill/>
                            </a:ln>
                          </wps:spPr>
                          <wps:txbx>
                            <w:txbxContent>
                              <w:p w14:paraId="50B3BB23">
                                <w:pPr>
                                  <w:spacing w:line="200" w:lineRule="exact"/>
                                  <w:ind w:left="281" w:firstLine="472"/>
                                  <w:rPr>
                                    <w:rFonts w:ascii="宋体" w:hAnsi="宋体" w:cs="宋体"/>
                                  </w:rPr>
                                </w:pPr>
                                <w:r>
                                  <w:rPr>
                                    <w:rFonts w:ascii="Calibri" w:hAnsi="Calibri" w:eastAsia="Calibri" w:cs="Calibri"/>
                                    <w:color w:val="585858"/>
                                    <w:spacing w:val="-2"/>
                                  </w:rPr>
                                  <w:t>B</w:t>
                                </w:r>
                                <w:r>
                                  <w:rPr>
                                    <w:rFonts w:ascii="宋体" w:hAnsi="宋体" w:cs="宋体"/>
                                    <w:color w:val="585858"/>
                                    <w:spacing w:val="-1"/>
                                  </w:rPr>
                                  <w:t>车场</w:t>
                                </w:r>
                              </w:p>
                              <w:p w14:paraId="5B5840EE">
                                <w:pPr>
                                  <w:spacing w:line="243" w:lineRule="exact"/>
                                  <w:ind w:firstLine="480"/>
                                  <w:rPr>
                                    <w:rFonts w:ascii="宋体" w:hAnsi="宋体" w:cs="宋体"/>
                                  </w:rPr>
                                </w:pPr>
                                <w:r>
                                  <w:rPr>
                                    <w:rFonts w:ascii="宋体" w:hAnsi="宋体" w:cs="宋体"/>
                                    <w:color w:val="585858"/>
                                  </w:rPr>
                                  <w:t>杆前支付</w:t>
                                </w:r>
                              </w:p>
                            </w:txbxContent>
                          </wps:txbx>
                          <wps:bodyPr rot="0" vert="horz" wrap="square" lIns="0" tIns="0" rIns="0" bIns="0" anchor="t" anchorCtr="0" upright="1">
                            <a:noAutofit/>
                          </wps:bodyPr>
                        </wps:wsp>
                        <wps:wsp>
                          <wps:cNvPr id="50790" name="Text Box 134"/>
                          <wps:cNvSpPr txBox="1">
                            <a:spLocks noChangeArrowheads="1"/>
                          </wps:cNvSpPr>
                          <wps:spPr bwMode="auto">
                            <a:xfrm>
                              <a:off x="5227" y="2991"/>
                              <a:ext cx="960" cy="240"/>
                            </a:xfrm>
                            <a:prstGeom prst="rect">
                              <a:avLst/>
                            </a:prstGeom>
                            <a:noFill/>
                            <a:ln>
                              <a:noFill/>
                            </a:ln>
                          </wps:spPr>
                          <wps:txbx>
                            <w:txbxContent>
                              <w:p w14:paraId="7CBDEA04">
                                <w:pPr>
                                  <w:spacing w:line="240" w:lineRule="exact"/>
                                  <w:ind w:firstLine="480"/>
                                  <w:rPr>
                                    <w:rFonts w:ascii="宋体" w:hAnsi="宋体" w:cs="宋体"/>
                                  </w:rPr>
                                </w:pPr>
                                <w:r>
                                  <w:rPr>
                                    <w:rFonts w:ascii="宋体" w:hAnsi="宋体" w:cs="宋体"/>
                                    <w:color w:val="585858"/>
                                  </w:rPr>
                                  <w:t>无感支付</w:t>
                                </w:r>
                              </w:p>
                            </w:txbxContent>
                          </wps:txbx>
                          <wps:bodyPr rot="0" vert="horz" wrap="square" lIns="0" tIns="0" rIns="0" bIns="0" anchor="t" anchorCtr="0" upright="1">
                            <a:noAutofit/>
                          </wps:bodyPr>
                        </wps:wsp>
                        <wps:wsp>
                          <wps:cNvPr id="50791" name="Text Box 135"/>
                          <wps:cNvSpPr txBox="1">
                            <a:spLocks noChangeArrowheads="1"/>
                          </wps:cNvSpPr>
                          <wps:spPr bwMode="auto">
                            <a:xfrm>
                              <a:off x="6690" y="2788"/>
                              <a:ext cx="655" cy="267"/>
                            </a:xfrm>
                            <a:prstGeom prst="rect">
                              <a:avLst/>
                            </a:prstGeom>
                            <a:noFill/>
                            <a:ln>
                              <a:noFill/>
                            </a:ln>
                          </wps:spPr>
                          <wps:txbx>
                            <w:txbxContent>
                              <w:p w14:paraId="3ABB4331">
                                <w:pPr>
                                  <w:spacing w:line="267" w:lineRule="exact"/>
                                  <w:ind w:firstLine="476"/>
                                  <w:rPr>
                                    <w:rFonts w:ascii="Calibri" w:hAnsi="Calibri" w:eastAsia="Calibri" w:cs="Calibri"/>
                                  </w:rPr>
                                </w:pPr>
                                <w:r>
                                  <w:rPr>
                                    <w:rFonts w:ascii="宋体" w:hAnsi="宋体" w:cs="宋体"/>
                                    <w:color w:val="585858"/>
                                    <w:spacing w:val="-1"/>
                                  </w:rPr>
                                  <w:t>类</w:t>
                                </w:r>
                                <w:r>
                                  <w:rPr>
                                    <w:rFonts w:ascii="宋体" w:hAnsi="宋体" w:cs="宋体"/>
                                    <w:color w:val="585858"/>
                                  </w:rPr>
                                  <w:t>别</w:t>
                                </w:r>
                                <w:r>
                                  <w:rPr>
                                    <w:rFonts w:ascii="Calibri" w:hAnsi="Calibri" w:eastAsia="Calibri" w:cs="Calibri"/>
                                    <w:color w:val="585858"/>
                                  </w:rPr>
                                  <w:t>4</w:t>
                                </w:r>
                              </w:p>
                            </w:txbxContent>
                          </wps:txbx>
                          <wps:bodyPr rot="0" vert="horz" wrap="square" lIns="0" tIns="0" rIns="0" bIns="0" anchor="t" anchorCtr="0" upright="1">
                            <a:noAutofit/>
                          </wps:bodyPr>
                        </wps:wsp>
                      </wpg:grpSp>
                    </wpg:wgp>
                  </a:graphicData>
                </a:graphic>
              </wp:inline>
            </w:drawing>
          </mc:Choice>
          <mc:Fallback>
            <w:pict>
              <v:group id="_x0000_s1026" o:spid="_x0000_s1026" o:spt="203" style="height:172.7pt;width:416.35pt;" coordsize="8327,3454" o:gfxdata="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">
                <o:lock v:ext="edit" aspectratio="f"/>
                <v:group id="Group 74" o:spid="_x0000_s1026" o:spt="203" style="position:absolute;left:7243;top:1784;height:2;width:1076;" coordorigin="7243,1784" coordsize="1076,2" o:gfxdata="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FWGEEK+AAAA3gAAAA8AAAAAAAAAAQAgAAAAIgAAAGRycy9kb3ducmV2Lnht&#10;bFBLAQIUABQAAAAIAIdO4kAzLwWeOwAAADkAAAAVAAAAAAAAAAEAIAAAAA0BAABkcnMvZ3JvdXBz&#10;aGFwZXhtbC54bWxQSwUGAAAAAAYABgBgAQAAygMAAAAA&#10;">
                  <o:lock v:ext="edit" aspectratio="f"/>
                  <v:shape id="Freeform 75" o:spid="_x0000_s1026" o:spt="100" style="position:absolute;left:7243;top:1784;height:2;width:1076;" filled="f" stroked="t" coordsize="1076,1" o:gfxdata="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IkSqG/&#10;AAAA3gAAAA8AAAAAAAAAAQAgAAAAIgAAAGRycy9kb3ducmV2LnhtbFBLAQIUABQAAAAIAIdO4kAz&#10;LwWeOwAAADkAAAAQAAAAAAAAAAEAIAAAAA4BAABkcnMvc2hhcGV4bWwueG1sUEsFBgAAAAAGAAYA&#10;WwEAALgDAAAAAA==&#10;" path="m0,0l1075,0e">
                    <v:path o:connectlocs="0,0;1075,0" o:connectangles="0,0"/>
                    <v:fill on="f" focussize="0,0"/>
                    <v:stroke color="#D9D9D9" joinstyle="round"/>
                    <v:imagedata o:title=""/>
                    <o:lock v:ext="edit" aspectratio="f"/>
                  </v:shape>
                </v:group>
                <v:group id="Group 76" o:spid="_x0000_s1026" o:spt="203" style="position:absolute;left:6667;top:1784;height:2;width:123;" coordorigin="6667,1784" coordsize="123,2" o:gfxdata="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yhgrrsAAAADeAAAADwAAAAAAAAABACAAAAAiAAAAZHJzL2Rvd25yZXYu&#10;eG1sUEsBAhQAFAAAAAgAh07iQDMvBZ47AAAAOQAAABUAAAAAAAAAAQAgAAAADwEAAGRycy9ncm91&#10;cHNoYXBleG1sLnhtbFBLBQYAAAAABgAGAGABAADMAwAAAAA=&#10;">
                  <o:lock v:ext="edit" aspectratio="f"/>
                  <v:shape id="Freeform 77" o:spid="_x0000_s1026" o:spt="100" style="position:absolute;left:6667;top:1784;height:2;width:123;" filled="f" stroked="t" coordsize="123,1" o:gfxdata="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k+e&#10;wAAAAN4AAAAPAAAAAAAAAAEAIAAAACIAAABkcnMvZG93bnJldi54bWxQSwECFAAUAAAACACHTuJA&#10;My8FnjsAAAA5AAAAEAAAAAAAAAABACAAAAAPAQAAZHJzL3NoYXBleG1sLnhtbFBLBQYAAAAABgAG&#10;AFsBAAC5AwAAAAA=&#10;" path="m0,0l122,0e">
                    <v:path o:connectlocs="0,0;122,0" o:connectangles="0,0"/>
                    <v:fill on="f" focussize="0,0"/>
                    <v:stroke color="#D9D9D9" joinstyle="round"/>
                    <v:imagedata o:title=""/>
                    <o:lock v:ext="edit" aspectratio="f"/>
                  </v:shape>
                </v:group>
                <v:group id="Group 78" o:spid="_x0000_s1026" o:spt="203" style="position:absolute;left:4639;top:1784;height:2;width:1572;" coordorigin="4639,1784" coordsize="1572,2" o:gfxdata="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Kr0WQcAAAADeAAAADwAAAAAAAAABACAAAAAiAAAAZHJzL2Rvd25yZXYu&#10;eG1sUEsBAhQAFAAAAAgAh07iQDMvBZ47AAAAOQAAABUAAAAAAAAAAQAgAAAADwEAAGRycy9ncm91&#10;cHNoYXBleG1sLnhtbFBLBQYAAAAABgAGAGABAADMAwAAAAA=&#10;">
                  <o:lock v:ext="edit" aspectratio="f"/>
                  <v:shape id="Freeform 79" o:spid="_x0000_s1026" o:spt="100" style="position:absolute;left:4639;top:1784;height:2;width:1572;" filled="f" stroked="t" coordsize="1572,1" o:gfxdata="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7me9a/&#10;AAAA3gAAAA8AAAAAAAAAAQAgAAAAIgAAAGRycy9kb3ducmV2LnhtbFBLAQIUABQAAAAIAIdO4kAz&#10;LwWeOwAAADkAAAAQAAAAAAAAAAEAIAAAAA4BAABkcnMvc2hhcGV4bWwueG1sUEsFBgAAAAAGAAYA&#10;WwEAALgDAAAAAA==&#10;" path="m0,0l1572,0e">
                    <v:path o:connectlocs="0,0;1572,0" o:connectangles="0,0"/>
                    <v:fill on="f" focussize="0,0"/>
                    <v:stroke color="#D9D9D9" joinstyle="round"/>
                    <v:imagedata o:title=""/>
                    <o:lock v:ext="edit" aspectratio="f"/>
                  </v:shape>
                </v:group>
                <v:group id="Group 80" o:spid="_x0000_s1026" o:spt="203" style="position:absolute;left:6667;top:968;height:2;width:1652;" coordorigin="6667,968" coordsize="1652,2" o:gfxdata="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tSMtrcAAAADeAAAADwAAAAAAAAABACAAAAAiAAAAZHJzL2Rvd25yZXYu&#10;eG1sUEsBAhQAFAAAAAgAh07iQDMvBZ47AAAAOQAAABUAAAAAAAAAAQAgAAAADwEAAGRycy9ncm91&#10;cHNoYXBleG1sLnhtbFBLBQYAAAAABgAGAGABAADMAwAAAAA=&#10;">
                  <o:lock v:ext="edit" aspectratio="f"/>
                  <v:shape id="Freeform 81" o:spid="_x0000_s1026" o:spt="100" style="position:absolute;left:6667;top:968;height:2;width:1652;" filled="f" stroked="t" coordsize="1652,1" o:gfxdata="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sHb5&#10;L8EAAADeAAAADwAAAAAAAAABACAAAAAiAAAAZHJzL2Rvd25yZXYueG1sUEsBAhQAFAAAAAgAh07i&#10;QDMvBZ47AAAAOQAAABAAAAAAAAAAAQAgAAAAEAEAAGRycy9zaGFwZXhtbC54bWxQSwUGAAAAAAYA&#10;BgBbAQAAugMAAAAA&#10;" path="m0,0l1651,0e">
                    <v:path o:connectlocs="0,0;1651,0" o:connectangles="0,0"/>
                    <v:fill on="f" focussize="0,0"/>
                    <v:stroke color="#D9D9D9" joinstyle="round"/>
                    <v:imagedata o:title=""/>
                    <o:lock v:ext="edit" aspectratio="f"/>
                  </v:shape>
                </v:group>
                <v:group id="Group 82" o:spid="_x0000_s1026" o:spt="203" style="position:absolute;left:4639;top:968;height:2;width:1572;" coordorigin="4639,968" coordsize="1572,2" o:gfxdata="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q/AcRL0AAADeAAAADwAAAAAAAAABACAAAAAiAAAAZHJzL2Rvd25yZXYueG1s&#10;UEsBAhQAFAAAAAgAh07iQDMvBZ47AAAAOQAAABUAAAAAAAAAAQAgAAAADAEAAGRycy9ncm91cHNo&#10;YXBleG1sLnhtbFBLBQYAAAAABgAGAGABAADJAwAAAAA=&#10;">
                  <o:lock v:ext="edit" aspectratio="f"/>
                  <v:shape id="Freeform 83" o:spid="_x0000_s1026" o:spt="100" style="position:absolute;left:4639;top:968;height:2;width:1572;" filled="f" stroked="t" coordsize="1572,1" o:gfxdata="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rcdO/&#10;AAAA3gAAAA8AAAAAAAAAAQAgAAAAIgAAAGRycy9kb3ducmV2LnhtbFBLAQIUABQAAAAIAIdO4kAz&#10;LwWeOwAAADkAAAAQAAAAAAAAAAEAIAAAAA4BAABkcnMvc2hhcGV4bWwueG1sUEsFBgAAAAAGAAYA&#10;WwEAALgDAAAAAA==&#10;" path="m0,0l1572,0e">
                    <v:path o:connectlocs="0,0;1572,0" o:connectangles="0,0"/>
                    <v:fill on="f" focussize="0,0"/>
                    <v:stroke color="#D9D9D9" joinstyle="round"/>
                    <v:imagedata o:title=""/>
                    <o:lock v:ext="edit" aspectratio="f"/>
                  </v:shape>
                </v:group>
                <v:group id="Group 84" o:spid="_x0000_s1026" o:spt="203" style="position:absolute;left:6211;top:764;height:1836;width:456;" coordorigin="6211,764" coordsize="456,1836" o:gfxdata="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DYBjP8AAAADeAAAADwAAAAAAAAABACAAAAAiAAAAZHJzL2Rvd25yZXYu&#10;eG1sUEsBAhQAFAAAAAgAh07iQDMvBZ47AAAAOQAAABUAAAAAAAAAAQAgAAAADwEAAGRycy9ncm91&#10;cHNoYXBleG1sLnhtbFBLBQYAAAAABgAGAGABAADMAwAAAAA=&#10;">
                  <o:lock v:ext="edit" aspectratio="f"/>
                  <v:shape id="Freeform 85" o:spid="_x0000_s1026" o:spt="100" style="position:absolute;left:6211;top:764;height:1836;width:456;" fillcolor="#4F81BC" filled="t" stroked="f" coordsize="456,1836" o:gfxdata="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UxiwL4A&#10;AADeAAAADwAAAAAAAAABACAAAAAiAAAAZHJzL2Rvd25yZXYueG1sUEsBAhQAFAAAAAgAh07iQDMv&#10;BZ47AAAAOQAAABAAAAAAAAAAAQAgAAAADQEAAGRycy9zaGFwZXhtbC54bWxQSwUGAAAAAAYABgBb&#10;AQAAtwMAAAAA&#10;" path="m456,0l0,0,0,1835,456,1835,456,0xe">
                    <v:path o:connectlocs="456,764;0,764;0,2599;456,2599;456,764" o:connectangles="0,0,0,0,0"/>
                    <v:fill on="t" focussize="0,0"/>
                    <v:stroke on="f"/>
                    <v:imagedata o:title=""/>
                    <o:lock v:ext="edit" aspectratio="f"/>
                  </v:shape>
                </v:group>
                <v:group id="Group 86" o:spid="_x0000_s1026" o:spt="203" style="position:absolute;left:4060;top:1784;height:2;width:123;" coordorigin="4060,1784" coordsize="123,2" o:gfxdata="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kh5Y08AAAADeAAAADwAAAAAAAAABACAAAAAiAAAAZHJzL2Rvd25yZXYu&#10;eG1sUEsBAhQAFAAAAAgAh07iQDMvBZ47AAAAOQAAABUAAAAAAAAAAQAgAAAADwEAAGRycy9ncm91&#10;cHNoYXBleG1sLnhtbFBLBQYAAAAABgAGAGABAADMAwAAAAA=&#10;">
                  <o:lock v:ext="edit" aspectratio="f"/>
                  <v:shape id="Freeform 87" o:spid="_x0000_s1026" o:spt="100" style="position:absolute;left:4060;top:1784;height:2;width:123;" filled="f" stroked="t" coordsize="123,1" o:gfxdata="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m/Dzj&#10;wAAAAN4AAAAPAAAAAAAAAAEAIAAAACIAAABkcnMvZG93bnJldi54bWxQSwECFAAUAAAACACHTuJA&#10;My8FnjsAAAA5AAAAEAAAAAAAAAABACAAAAAPAQAAZHJzL3NoYXBleG1sLnhtbFBLBQYAAAAABgAG&#10;AFsBAAC5AwAAAAA=&#10;" path="m0,0l123,0e">
                    <v:path o:connectlocs="0,0;123,0" o:connectangles="0,0"/>
                    <v:fill on="f" focussize="0,0"/>
                    <v:stroke color="#D9D9D9" joinstyle="round"/>
                    <v:imagedata o:title=""/>
                    <o:lock v:ext="edit" aspectratio="f"/>
                  </v:shape>
                </v:group>
                <v:group id="Group 88" o:spid="_x0000_s1026" o:spt="203" style="position:absolute;left:2033;top:1784;height:2;width:1572;" coordorigin="2033,1784" coordsize="1572,2" o:gfxdata="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HK7ZTzBAAAA3gAAAA8AAAAAAAAAAQAgAAAAIgAAAGRycy9kb3ducmV2&#10;LnhtbFBLAQIUABQAAAAIAIdO4kAzLwWeOwAAADkAAAAVAAAAAAAAAAEAIAAAABABAABkcnMvZ3Jv&#10;dXBzaGFwZXhtbC54bWxQSwUGAAAAAAYABgBgAQAAzQMAAAAA&#10;">
                  <o:lock v:ext="edit" aspectratio="f"/>
                  <v:shape id="Freeform 89" o:spid="_x0000_s1026" o:spt="100" style="position:absolute;left:2033;top:1784;height:2;width:1572;" filled="f" stroked="t" coordsize="1572,1" o:gfxdata="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1uAIq74A&#10;AADeAAAADwAAAAAAAAABACAAAAAiAAAAZHJzL2Rvd25yZXYueG1sUEsBAhQAFAAAAAgAh07iQDMv&#10;BZ47AAAAOQAAABAAAAAAAAAAAQAgAAAADQEAAGRycy9zaGFwZXhtbC54bWxQSwUGAAAAAAYABgBb&#10;AQAAtwMAAAAA&#10;" path="m0,0l1572,0e">
                    <v:path o:connectlocs="0,0;1572,0" o:connectangles="0,0"/>
                    <v:fill on="f" focussize="0,0"/>
                    <v:stroke color="#D9D9D9" joinstyle="round"/>
                    <v:imagedata o:title=""/>
                    <o:lock v:ext="edit" aspectratio="f"/>
                  </v:shape>
                </v:group>
                <v:group id="Group 90" o:spid="_x0000_s1026" o:spt="203" style="position:absolute;left:1454;top:1784;height:2;width:123;" coordorigin="1454,1784" coordsize="123,2" o:gfxdata="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O0lXtDBAAAA3gAAAA8AAAAAAAAAAQAgAAAAIgAAAGRycy9kb3ducmV2&#10;LnhtbFBLAQIUABQAAAAIAIdO4kAzLwWeOwAAADkAAAAVAAAAAAAAAAEAIAAAABABAABkcnMvZ3Jv&#10;dXBzaGFwZXhtbC54bWxQSwUGAAAAAAYABgBgAQAAzQMAAAAA&#10;">
                  <o:lock v:ext="edit" aspectratio="f"/>
                  <v:shape id="Freeform 91" o:spid="_x0000_s1026" o:spt="100" style="position:absolute;left:1454;top:1784;height:2;width:123;" filled="f" stroked="t" coordsize="123,1" o:gfxdata="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Zxzrg&#10;wAAAAN4AAAAPAAAAAAAAAAEAIAAAACIAAABkcnMvZG93bnJldi54bWxQSwECFAAUAAAACACHTuJA&#10;My8FnjsAAAA5AAAAEAAAAAAAAAABACAAAAAPAQAAZHJzL3NoYXBleG1sLnhtbFBLBQYAAAAABgAG&#10;AFsBAAC5AwAAAAA=&#10;" path="m0,0l123,0e">
                    <v:path o:connectlocs="0,0;123,0" o:connectangles="0,0"/>
                    <v:fill on="f" focussize="0,0"/>
                    <v:stroke color="#D9D9D9" joinstyle="round"/>
                    <v:imagedata o:title=""/>
                    <o:lock v:ext="edit" aspectratio="f"/>
                  </v:shape>
                </v:group>
                <v:group id="Group 92" o:spid="_x0000_s1026" o:spt="203" style="position:absolute;left:502;top:1784;height:2;width:499;" coordorigin="502,1784" coordsize="499,2" o:gfxdata="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P2bzm+AAAA3gAAAA8AAAAAAAAAAQAgAAAAIgAAAGRycy9kb3ducmV2Lnht&#10;bFBLAQIUABQAAAAIAIdO4kAzLwWeOwAAADkAAAAVAAAAAAAAAAEAIAAAAA0BAABkcnMvZ3JvdXBz&#10;aGFwZXhtbC54bWxQSwUGAAAAAAYABgBgAQAAygMAAAAA&#10;">
                  <o:lock v:ext="edit" aspectratio="f"/>
                  <v:shape id="Freeform 93" o:spid="_x0000_s1026" o:spt="100" style="position:absolute;left:502;top:1784;height:2;width:499;" filled="f" stroked="t" coordsize="499,1" o:gfxdata="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LM+pS&#10;wAAAAN4AAAAPAAAAAAAAAAEAIAAAACIAAABkcnMvZG93bnJldi54bWxQSwECFAAUAAAACACHTuJA&#10;My8FnjsAAAA5AAAAEAAAAAAAAAABACAAAAAPAQAAZHJzL3NoYXBleG1sLnhtbFBLBQYAAAAABgAG&#10;AFsBAAC5AwAAAAA=&#10;" path="m0,0l499,0e">
                    <v:path o:connectlocs="0,0;499,0" o:connectangles="0,0"/>
                    <v:fill on="f" focussize="0,0"/>
                    <v:stroke color="#D9D9D9" joinstyle="round"/>
                    <v:imagedata o:title=""/>
                    <o:lock v:ext="edit" aspectratio="f"/>
                  </v:shape>
                </v:group>
                <v:group id="Group 94" o:spid="_x0000_s1026" o:spt="203" style="position:absolute;left:1454;top:968;height:2;width:2729;" coordorigin="1454,968" coordsize="2729,2" o:gfxdata="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iFn14sAAAADeAAAADwAAAAAAAAABACAAAAAiAAAAZHJzL2Rvd25yZXYu&#10;eG1sUEsBAhQAFAAAAAgAh07iQDMvBZ47AAAAOQAAABUAAAAAAAAAAQAgAAAADwEAAGRycy9ncm91&#10;cHNoYXBleG1sLnhtbFBLBQYAAAAABgAGAGABAADMAwAAAAA=&#10;">
                  <o:lock v:ext="edit" aspectratio="f"/>
                  <v:shape id="Freeform 95" o:spid="_x0000_s1026" o:spt="100" style="position:absolute;left:1454;top:968;height:2;width:2729;" filled="f" stroked="t" coordsize="2729,1" o:gfxdata="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Po9&#10;WFrCAAAA3gAAAA8AAAAAAAAAAQAgAAAAIgAAAGRycy9kb3ducmV2LnhtbFBLAQIUABQAAAAIAIdO&#10;4kAzLwWeOwAAADkAAAAQAAAAAAAAAAEAIAAAABEBAABkcnMvc2hhcGV4bWwueG1sUEsFBgAAAAAG&#10;AAYAWwEAALsDAAAAAA==&#10;" path="m0,0l2729,0e">
                    <v:path o:connectlocs="0,0;2729,0" o:connectangles="0,0"/>
                    <v:fill on="f" focussize="0,0"/>
                    <v:stroke color="#D9D9D9" joinstyle="round"/>
                    <v:imagedata o:title=""/>
                    <o:lock v:ext="edit" aspectratio="f"/>
                  </v:shape>
                </v:group>
                <v:group id="Group 96" o:spid="_x0000_s1026" o:spt="203" style="position:absolute;left:502;top:968;height:2;width:499;" coordorigin="502,968" coordsize="499,2" o:gfxdata="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BfHzg7BAAAA3gAAAA8AAAAAAAAAAQAgAAAAIgAAAGRycy9kb3ducmV2&#10;LnhtbFBLAQIUABQAAAAIAIdO4kAzLwWeOwAAADkAAAAVAAAAAAAAAAEAIAAAABABAABkcnMvZ3Jv&#10;dXBzaGFwZXhtbC54bWxQSwUGAAAAAAYABgBgAQAAzQMAAAAA&#10;">
                  <o:lock v:ext="edit" aspectratio="f"/>
                  <v:shape id="Freeform 97" o:spid="_x0000_s1026" o:spt="100" style="position:absolute;left:502;top:968;height:2;width:499;" filled="f" stroked="t" coordsize="499,1" o:gfxdata="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vAktl&#10;wAAAAN4AAAAPAAAAAAAAAAEAIAAAACIAAABkcnMvZG93bnJldi54bWxQSwECFAAUAAAACACHTuJA&#10;My8FnjsAAAA5AAAAEAAAAAAAAAABACAAAAAPAQAAZHJzL3NoYXBleG1sLnhtbFBLBQYAAAAABgAG&#10;AFsBAAC5AwAAAAA=&#10;" path="m0,0l499,0e">
                    <v:path o:connectlocs="0,0;499,0" o:connectangles="0,0"/>
                    <v:fill on="f" focussize="0,0"/>
                    <v:stroke color="#D9D9D9" joinstyle="round"/>
                    <v:imagedata o:title=""/>
                    <o:lock v:ext="edit" aspectratio="f"/>
                  </v:shape>
                </v:group>
                <v:group id="Group 98" o:spid="_x0000_s1026" o:spt="203" style="position:absolute;left:1001;top:846;height:1754;width:454;" coordorigin="1001,846" coordsize="454,1754" o:gfxdata="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Pdi8+HBAAAA3gAAAA8AAAAAAAAAAQAgAAAAIgAAAGRycy9kb3ducmV2&#10;LnhtbFBLAQIUABQAAAAIAIdO4kAzLwWeOwAAADkAAAAVAAAAAAAAAAEAIAAAABABAABkcnMvZ3Jv&#10;dXBzaGFwZXhtbC54bWxQSwUGAAAAAAYABgBgAQAAzQMAAAAA&#10;">
                  <o:lock v:ext="edit" aspectratio="f"/>
                  <v:shape id="Freeform 99" o:spid="_x0000_s1026" o:spt="100" style="position:absolute;left:1001;top:846;height:1754;width:454;" fillcolor="#4F81BC" filled="t" stroked="f" coordsize="454,1754" o:gfxdata="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HDGEI&#10;wAAAAN4AAAAPAAAAAAAAAAEAIAAAACIAAABkcnMvZG93bnJldi54bWxQSwECFAAUAAAACACHTuJA&#10;My8FnjsAAAA5AAAAEAAAAAAAAAABACAAAAAPAQAAZHJzL3NoYXBleG1sLnhtbFBLBQYAAAAABgAG&#10;AFsBAAC5AwAAAAA=&#10;" path="m453,0l0,0,0,1753,453,1753,453,0xe">
                    <v:path o:connectlocs="453,846;0,846;0,2599;453,2599;453,846" o:connectangles="0,0,0,0,0"/>
                    <v:fill on="t" focussize="0,0"/>
                    <v:stroke on="f"/>
                    <v:imagedata o:title=""/>
                    <o:lock v:ext="edit" aspectratio="f"/>
                  </v:shape>
                </v:group>
                <v:group id="Group 100" o:spid="_x0000_s1026" o:spt="203" style="position:absolute;left:3605;top:1580;height:1020;width:456;" coordorigin="3605,1580" coordsize="456,1020" o:gfxdata="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Gj8yA3BAAAA3gAAAA8AAAAAAAAAAQAgAAAAIgAAAGRycy9kb3ducmV2&#10;LnhtbFBLAQIUABQAAAAIAIdO4kAzLwWeOwAAADkAAAAVAAAAAAAAAAEAIAAAABABAABkcnMvZ3Jv&#10;dXBzaGFwZXhtbC54bWxQSwUGAAAAAAYABgBgAQAAzQMAAAAA&#10;">
                  <o:lock v:ext="edit" aspectratio="f"/>
                  <v:shape id="Freeform 101" o:spid="_x0000_s1026" o:spt="100" style="position:absolute;left:3605;top:1580;height:1020;width:456;" fillcolor="#4F81BC" filled="t" stroked="f" coordsize="456,1020" o:gfxdata="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ediE74A&#10;AADeAAAADwAAAAAAAAABACAAAAAiAAAAZHJzL2Rvd25yZXYueG1sUEsBAhQAFAAAAAgAh07iQDMv&#10;BZ47AAAAOQAAABAAAAAAAAAAAQAgAAAADQEAAGRycy9zaGFwZXhtbC54bWxQSwUGAAAAAAYABgBb&#10;AQAAtwMAAAAA&#10;" path="m456,0l0,0,0,1019,456,1019,456,0xe">
                    <v:path o:connectlocs="456,1580;0,1580;0,2599;456,2599;456,1580" o:connectangles="0,0,0,0,0"/>
                    <v:fill on="t" focussize="0,0"/>
                    <v:stroke on="f"/>
                    <v:imagedata o:title=""/>
                    <o:lock v:ext="edit" aspectratio="f"/>
                  </v:shape>
                </v:group>
                <v:group id="Group 102" o:spid="_x0000_s1026" o:spt="203" style="position:absolute;left:1576;top:1621;height:979;width:456;" coordorigin="1576,1621" coordsize="456,979" o:gfxdata="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Yv+eS+AAAA3gAAAA8AAAAAAAAAAQAgAAAAIgAAAGRycy9kb3ducmV2Lnht&#10;bFBLAQIUABQAAAAIAIdO4kAzLwWeOwAAADkAAAAVAAAAAAAAAAEAIAAAAA0BAABkcnMvZ3JvdXBz&#10;aGFwZXhtbC54bWxQSwUGAAAAAAYABgBgAQAAygMAAAAA&#10;">
                  <o:lock v:ext="edit" aspectratio="f"/>
                  <v:shape id="Freeform 103" o:spid="_x0000_s1026" o:spt="100" style="position:absolute;left:1576;top:1621;height:979;width:456;" fillcolor="#C0504D" filled="t" stroked="f" coordsize="456,979" o:gfxdata="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pGO&#10;0sEAAADeAAAADwAAAAAAAAABACAAAAAiAAAAZHJzL2Rvd25yZXYueG1sUEsBAhQAFAAAAAgAh07i&#10;QDMvBZ47AAAAOQAAABAAAAAAAAAAAQAgAAAAEAEAAGRycy9zaGFwZXhtbC54bWxQSwUGAAAAAAYA&#10;BgBbAQAAugMAAAAA&#10;" path="m456,0l0,0,0,978,456,978,456,0xe">
                    <v:path o:connectlocs="456,1621;0,1621;0,2599;456,2599;456,1621" o:connectangles="0,0,0,0,0"/>
                    <v:fill on="t" focussize="0,0"/>
                    <v:stroke on="f"/>
                    <v:imagedata o:title=""/>
                    <o:lock v:ext="edit" aspectratio="f"/>
                  </v:shape>
                </v:group>
                <v:group id="Group 104" o:spid="_x0000_s1026" o:spt="203" style="position:absolute;left:4183;top:805;height:1795;width:456;" coordorigin="4183,805" coordsize="456,1795" o:gfxdata="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BGNT9fvwAAAN4AAAAPAAAAAAAAAAEAIAAAACIAAABkcnMvZG93bnJldi54&#10;bWxQSwECFAAUAAAACACHTuJAMy8FnjsAAAA5AAAAFQAAAAAAAAABACAAAAAOAQAAZHJzL2dyb3Vw&#10;c2hhcGV4bWwueG1sUEsFBgAAAAAGAAYAYAEAAMsDAAAAAA==&#10;">
                  <o:lock v:ext="edit" aspectratio="f"/>
                  <v:shape id="Freeform 105" o:spid="_x0000_s1026" o:spt="100" style="position:absolute;left:4183;top:805;height:1795;width:456;" fillcolor="#C0504D" filled="t" stroked="f" coordsize="456,1795" o:gfxdata="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klLUe/&#10;AAAA3gAAAA8AAAAAAAAAAQAgAAAAIgAAAGRycy9kb3ducmV2LnhtbFBLAQIUABQAAAAIAIdO4kAz&#10;LwWeOwAAADkAAAAQAAAAAAAAAAEAIAAAAA4BAABkcnMvc2hhcGV4bWwueG1sUEsFBgAAAAAGAAYA&#10;WwEAALgDAAAAAA==&#10;" path="m456,0l0,0,0,1794,456,1794,456,0xe">
                    <v:path o:connectlocs="456,805;0,805;0,2599;456,2599;456,805" o:connectangles="0,0,0,0,0"/>
                    <v:fill on="t" focussize="0,0"/>
                    <v:stroke on="f"/>
                    <v:imagedata o:title=""/>
                    <o:lock v:ext="edit" aspectratio="f"/>
                  </v:shape>
                </v:group>
                <v:group id="Group 106" o:spid="_x0000_s1026" o:spt="203" style="position:absolute;left:6789;top:1458;height:1142;width:454;" coordorigin="6789,1458" coordsize="454,1142" o:gfxdata="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NmrBLPBAAAA3gAAAA8AAAAAAAAAAQAgAAAAIgAAAGRycy9kb3ducmV2&#10;LnhtbFBLAQIUABQAAAAIAIdO4kAzLwWeOwAAADkAAAAVAAAAAAAAAAEAIAAAABABAABkcnMvZ3Jv&#10;dXBzaGFwZXhtbC54bWxQSwUGAAAAAAYABgBgAQAAzQMAAAAA&#10;">
                  <o:lock v:ext="edit" aspectratio="f"/>
                  <v:shape id="Freeform 107" o:spid="_x0000_s1026" o:spt="100" style="position:absolute;left:6789;top:1458;height:1142;width:454;" fillcolor="#C0504D" filled="t" stroked="f" coordsize="454,1142" o:gfxdata="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MvvUb4A&#10;AADeAAAADwAAAAAAAAABACAAAAAiAAAAZHJzL2Rvd25yZXYueG1sUEsBAhQAFAAAAAgAh07iQDMv&#10;BZ47AAAAOQAAABAAAAAAAAAAAQAgAAAADQEAAGRycy9zaGFwZXhtbC54bWxQSwUGAAAAAAYABgBb&#10;AQAAtwMAAAAA&#10;" path="m454,0l0,0,0,1141,454,1141,454,0xe">
                    <v:path o:connectlocs="454,1458;0,1458;0,2599;454,2599;454,1458" o:connectangles="0,0,0,0,0"/>
                    <v:fill on="t" focussize="0,0"/>
                    <v:stroke on="f"/>
                    <v:imagedata o:title=""/>
                    <o:lock v:ext="edit" aspectratio="f"/>
                  </v:shape>
                </v:group>
                <v:group id="Group 108" o:spid="_x0000_s1026" o:spt="203" style="position:absolute;left:2155;top:1784;height:816;width:454;" coordorigin="2155,1784" coordsize="454,816" o:gfxdata="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DkOOVzBAAAA3gAAAA8AAAAAAAAAAQAgAAAAIgAAAGRycy9kb3ducmV2&#10;LnhtbFBLAQIUABQAAAAIAIdO4kAzLwWeOwAAADkAAAAVAAAAAAAAAAEAIAAAABABAABkcnMvZ3Jv&#10;dXBzaGFwZXhtbC54bWxQSwUGAAAAAAYABgBgAQAAzQMAAAAA&#10;">
                  <o:lock v:ext="edit" aspectratio="f"/>
                  <v:shape id="Freeform 109" o:spid="_x0000_s1026" o:spt="100" style="position:absolute;left:2155;top:1784;height:816;width:454;" fillcolor="#9BBA58" filled="t" stroked="f" coordsize="454,816" o:gfxdata="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GSW&#10;YsEAAADeAAAADwAAAAAAAAABACAAAAAiAAAAZHJzL2Rvd25yZXYueG1sUEsBAhQAFAAAAAgAh07i&#10;QDMvBZ47AAAAOQAAABAAAAAAAAAAAQAgAAAAEAEAAGRycy9zaGFwZXhtbC54bWxQSwUGAAAAAAYA&#10;BgBbAQAAugMAAAAA&#10;" path="m454,0l0,0,0,815,454,815,454,0xe">
                    <v:path o:connectlocs="454,1784;0,1784;0,2599;454,2599;454,1784" o:connectangles="0,0,0,0,0"/>
                    <v:fill on="t" focussize="0,0"/>
                    <v:stroke on="f"/>
                    <v:imagedata o:title=""/>
                    <o:lock v:ext="edit" aspectratio="f"/>
                  </v:shape>
                </v:group>
                <v:group id="Group 110" o:spid="_x0000_s1026" o:spt="203" style="position:absolute;left:4761;top:1784;height:816;width:454;" coordorigin="4761,1784" coordsize="454,816" o:gfxdata="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KaQArDBAAAA3gAAAA8AAAAAAAAAAQAgAAAAIgAAAGRycy9kb3ducmV2&#10;LnhtbFBLAQIUABQAAAAIAIdO4kAzLwWeOwAAADkAAAAVAAAAAAAAAAEAIAAAABABAABkcnMvZ3Jv&#10;dXBzaGFwZXhtbC54bWxQSwUGAAAAAAYABgBgAQAAzQMAAAAA&#10;">
                  <o:lock v:ext="edit" aspectratio="f"/>
                  <v:shape id="Freeform 111" o:spid="_x0000_s1026" o:spt="100" style="position:absolute;left:4761;top:1784;height:816;width:454;" fillcolor="#9BBA58" filled="t" stroked="f" coordsize="454,816" o:gfxdata="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qt&#10;jsEAAADeAAAADwAAAAAAAAABACAAAAAiAAAAZHJzL2Rvd25yZXYueG1sUEsBAhQAFAAAAAgAh07i&#10;QDMvBZ47AAAAOQAAABAAAAAAAAAAAQAgAAAAEAEAAGRycy9zaGFwZXhtbC54bWxQSwUGAAAAAAYA&#10;BgBbAQAAugMAAAAA&#10;" path="m454,0l0,0,0,815,454,815,454,0xe">
                    <v:path o:connectlocs="454,1784;0,1784;0,2599;454,2599;454,1784" o:connectangles="0,0,0,0,0"/>
                    <v:fill on="t" focussize="0,0"/>
                    <v:stroke on="f"/>
                    <v:imagedata o:title=""/>
                    <o:lock v:ext="edit" aspectratio="f"/>
                  </v:shape>
                </v:group>
                <v:group id="Group 112" o:spid="_x0000_s1026" o:spt="203" style="position:absolute;left:7368;top:2396;height:204;width:454;" coordorigin="7368,2396" coordsize="454,204" o:gfxdata="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uEMzWb0AAADeAAAADwAAAAAAAAABACAAAAAiAAAAZHJzL2Rvd25yZXYueG1s&#10;UEsBAhQAFAAAAAgAh07iQDMvBZ47AAAAOQAAABUAAAAAAAAAAQAgAAAADAEAAGRycy9ncm91cHNo&#10;YXBleG1sLnhtbFBLBQYAAAAABgAGAGABAADJAwAAAAA=&#10;">
                  <o:lock v:ext="edit" aspectratio="f"/>
                  <v:shape id="Freeform 113" o:spid="_x0000_s1026" o:spt="100" style="position:absolute;left:7368;top:2396;height:204;width:454;" fillcolor="#9BBA58" filled="t" stroked="f" coordsize="454,204" o:gfxdata="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EBaJr4A&#10;AADeAAAADwAAAAAAAAABACAAAAAiAAAAZHJzL2Rvd25yZXYueG1sUEsBAhQAFAAAAAgAh07iQDMv&#10;BZ47AAAAOQAAABAAAAAAAAAAAQAgAAAADQEAAGRycy9zaGFwZXhtbC54bWxQSwUGAAAAAAYABgBb&#10;AQAAtwMAAAAA&#10;" path="m453,0l0,0,0,203,453,203,453,0xe">
                    <v:path o:connectlocs="453,2396;0,2396;0,2599;453,2599;453,2396" o:connectangles="0,0,0,0,0"/>
                    <v:fill on="t" focussize="0,0"/>
                    <v:stroke on="f"/>
                    <v:imagedata o:title=""/>
                    <o:lock v:ext="edit" aspectratio="f"/>
                  </v:shape>
                </v:group>
                <v:group id="Group 114" o:spid="_x0000_s1026" o:spt="203" style="position:absolute;left:502;top:2599;height:2;width:7817;" coordorigin="502,2599" coordsize="7817,2" o:gfxdata="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DD7KmCvwAAAN4AAAAPAAAAAAAAAAEAIAAAACIAAABkcnMvZG93bnJldi54&#10;bWxQSwECFAAUAAAACACHTuJAMy8FnjsAAAA5AAAAFQAAAAAAAAABACAAAAAOAQAAZHJzL2dyb3Vw&#10;c2hhcGV4bWwueG1sUEsFBgAAAAAGAAYAYAEAAMsDAAAAAA==&#10;">
                  <o:lock v:ext="edit" aspectratio="f"/>
                  <v:shape id="Freeform 115" o:spid="_x0000_s1026" o:spt="100" style="position:absolute;left:502;top:2599;height:2;width:7817;" filled="f" stroked="t" coordsize="7817,1" o:gfxdata="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Bj3au/&#10;AAAA3gAAAA8AAAAAAAAAAQAgAAAAIgAAAGRycy9kb3ducmV2LnhtbFBLAQIUABQAAAAIAIdO4kAz&#10;LwWeOwAAADkAAAAQAAAAAAAAAAEAIAAAAA4BAABkcnMvc2hhcGV4bWwueG1sUEsFBgAAAAAGAAYA&#10;WwEAALgDAAAAAA==&#10;" path="m0,0l7816,0e">
                    <v:path o:connectlocs="0,0;7816,0" o:connectangles="0,0"/>
                    <v:fill on="f" focussize="0,0"/>
                    <v:stroke color="#D9D9D9" joinstyle="round"/>
                    <v:imagedata o:title=""/>
                    <o:lock v:ext="edit" aspectratio="f"/>
                  </v:shape>
                </v:group>
                <v:group id="Group 116" o:spid="_x0000_s1026" o:spt="203" style="position:absolute;left:502;top:154;height:2;width:7817;" coordorigin="502,154" coordsize="7817,2" o:gfxdata="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XHKSbsAAAADeAAAADwAAAAAAAAABACAAAAAiAAAAZHJzL2Rvd25yZXYu&#10;eG1sUEsBAhQAFAAAAAgAh07iQDMvBZ47AAAAOQAAABUAAAAAAAAAAQAgAAAADwEAAGRycy9ncm91&#10;cHNoYXBleG1sLnhtbFBLBQYAAAAABgAGAGABAADMAwAAAAA=&#10;">
                  <o:lock v:ext="edit" aspectratio="f"/>
                  <v:shape id="Freeform 117" o:spid="_x0000_s1026" o:spt="100" style="position:absolute;left:502;top:154;height:2;width:7817;" filled="f" stroked="t" coordsize="7817,1" o:gfxdata="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eZH&#10;wAAAAN4AAAAPAAAAAAAAAAEAIAAAACIAAABkcnMvZG93bnJldi54bWxQSwECFAAUAAAACACHTuJA&#10;My8FnjsAAAA5AAAAEAAAAAAAAAABACAAAAAPAQAAZHJzL3NoYXBleG1sLnhtbFBLBQYAAAAABgAG&#10;AFsBAAC5AwAAAAA=&#10;" path="m0,0l7816,0e">
                    <v:path o:connectlocs="0,0;7816,0" o:connectangles="0,0"/>
                    <v:fill on="f" focussize="0,0"/>
                    <v:stroke color="#D9D9D9" joinstyle="round"/>
                    <v:imagedata o:title=""/>
                    <o:lock v:ext="edit" aspectratio="f"/>
                  </v:shape>
                </v:group>
                <v:group id="Group 118" o:spid="_x0000_s1026" o:spt="203" style="position:absolute;left:2234;top:3056;height:132;width:132;" coordorigin="2234,3056" coordsize="132,132" o:gfxdata="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LzXr4HBAAAA3gAAAA8AAAAAAAAAAQAgAAAAIgAAAGRycy9kb3ducmV2&#10;LnhtbFBLAQIUABQAAAAIAIdO4kAzLwWeOwAAADkAAAAVAAAAAAAAAAEAIAAAABABAABkcnMvZ3Jv&#10;dXBzaGFwZXhtbC54bWxQSwUGAAAAAAYABgBgAQAAzQMAAAAA&#10;">
                  <o:lock v:ext="edit" aspectratio="f"/>
                  <v:shape id="Freeform 119" o:spid="_x0000_s1026" o:spt="100" style="position:absolute;left:2234;top:3056;height:132;width:132;" fillcolor="#4F81BC" filled="t" stroked="f" coordsize="132,132" o:gfxdata="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Vixs74A&#10;AADeAAAADwAAAAAAAAABACAAAAAiAAAAZHJzL2Rvd25yZXYueG1sUEsBAhQAFAAAAAgAh07iQDMv&#10;BZ47AAAAOQAAABAAAAAAAAAAAQAgAAAADQEAAGRycy9zaGFwZXhtbC54bWxQSwUGAAAAAAYABgBb&#10;AQAAtwMAAAAA&#10;" path="m0,132l131,132,131,0,0,0,0,132xe">
                    <v:path o:connectlocs="0,3188;131,3188;131,3056;0,3056;0,3188" o:connectangles="0,0,0,0,0"/>
                    <v:fill on="t" focussize="0,0"/>
                    <v:stroke on="f"/>
                    <v:imagedata o:title=""/>
                    <o:lock v:ext="edit" aspectratio="f"/>
                  </v:shape>
                </v:group>
                <v:group id="Group 120" o:spid="_x0000_s1026" o:spt="203" style="position:absolute;left:3635;top:3056;height:132;width:132;" coordorigin="3635,3056" coordsize="132,132" o:gfxdata="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I0mUbcAAAADeAAAADwAAAAAAAAABACAAAAAiAAAAZHJzL2Rvd25yZXYu&#10;eG1sUEsBAhQAFAAAAAgAh07iQDMvBZ47AAAAOQAAABUAAAAAAAAAAQAgAAAADwEAAGRycy9ncm91&#10;cHNoYXBleG1sLnhtbFBLBQYAAAAABgAGAGABAADMAwAAAAA=&#10;">
                  <o:lock v:ext="edit" aspectratio="f"/>
                  <v:shape id="Freeform 121" o:spid="_x0000_s1026" o:spt="100" style="position:absolute;left:3635;top:3056;height:132;width:132;" fillcolor="#C0504D" filled="t" stroked="f" coordsize="132,132" o:gfxdata="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" path="m0,132l131,132,131,0,0,0,0,132xe">
                    <v:path o:connectlocs="0,3188;131,3188;131,3056;0,3056;0,3188" o:connectangles="0,0,0,0,0"/>
                    <v:fill on="t" focussize="0,0"/>
                    <v:stroke on="f"/>
                    <v:imagedata o:title=""/>
                    <o:lock v:ext="edit" aspectratio="f"/>
                  </v:shape>
                </v:group>
                <v:group id="Group 122" o:spid="_x0000_s1026" o:spt="203" style="position:absolute;left:5036;top:3056;height:132;width:132;" coordorigin="5036,3056" coordsize="132,132" o:gfxdata="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PZqlhL0AAADeAAAADwAAAAAAAAABACAAAAAiAAAAZHJzL2Rvd25yZXYueG1s&#10;UEsBAhQAFAAAAAgAh07iQDMvBZ47AAAAOQAAABUAAAAAAAAAAQAgAAAADAEAAGRycy9ncm91cHNo&#10;YXBleG1sLnhtbFBLBQYAAAAABgAGAGABAADJAwAAAAA=&#10;">
                  <o:lock v:ext="edit" aspectratio="f"/>
                  <v:shape id="Freeform 123" o:spid="_x0000_s1026" o:spt="100" style="position:absolute;left:5036;top:3056;height:132;width:132;" fillcolor="#9BBA58" filled="t" stroked="f" coordsize="132,132" o:gfxdata="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ONX+m/&#10;AAAA3gAAAA8AAAAAAAAAAQAgAAAAIgAAAGRycy9kb3ducmV2LnhtbFBLAQIUABQAAAAIAIdO4kAz&#10;LwWeOwAAADkAAAAQAAAAAAAAAAEAIAAAAA4BAABkcnMvc2hhcGV4bWwueG1sUEsFBgAAAAAGAAYA&#10;WwEAALgDAAAAAA==&#10;" path="m0,132l132,132,132,0,0,0,0,132xe">
                    <v:path o:connectlocs="0,3188;132,3188;132,3056;0,3056;0,3188" o:connectangles="0,0,0,0,0"/>
                    <v:fill on="t" focussize="0,0"/>
                    <v:stroke on="f"/>
                    <v:imagedata o:title=""/>
                    <o:lock v:ext="edit" aspectratio="f"/>
                  </v:shape>
                </v:group>
                <v:group id="Group 124" o:spid="_x0000_s1026" o:spt="203" style="position:absolute;left:8;top:8;height:3439;width:8312;" coordorigin="8,8" coordsize="8312,3439" o:gfxdata="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PY52aW+AAAA3gAAAA8AAAAAAAAAAQAgAAAAIgAAAGRycy9kb3ducmV2Lnht&#10;bFBLAQIUABQAAAAIAIdO4kAzLwWeOwAAADkAAAAVAAAAAAAAAAEAIAAAAA0BAABkcnMvZ3JvdXBz&#10;aGFwZXhtbC54bWxQSwUGAAAAAAYABgBgAQAAygMAAAAA&#10;">
                  <o:lock v:ext="edit" aspectratio="f"/>
                  <v:shape id="Freeform 125" o:spid="_x0000_s1026" o:spt="100" style="position:absolute;left:8;top:8;height:3439;width:8312;" filled="f" stroked="t" coordsize="8312,3439" o:gfxdata="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Bas&#10;OIvCAAAA3gAAAA8AAAAAAAAAAQAgAAAAIgAAAGRycy9kb3ducmV2LnhtbFBLAQIUABQAAAAIAIdO&#10;4kAzLwWeOwAAADkAAAAQAAAAAAAAAAEAIAAAABEBAABkcnMvc2hhcGV4bWwueG1sUEsFBgAAAAAG&#10;AAYAWwEAALsDAAAAAA==&#10;" path="m0,3439l8312,3439,8312,0,0,0,0,3439xe">
                    <v:path o:connectlocs="0,3447;8312,3447;8312,8;0,8;0,3447" o:connectangles="0,0,0,0,0"/>
                    <v:fill on="f" focussize="0,0"/>
                    <v:stroke color="#D9D9D9" joinstyle="round"/>
                    <v:imagedata o:title=""/>
                    <o:lock v:ext="edit" aspectratio="f"/>
                  </v:shape>
                  <v:shape id="Text Box 126" o:spid="_x0000_s1026" o:spt="202" type="#_x0000_t202" style="position:absolute;left:38;top:43;height:240;width:240;" filled="f" stroked="f" coordsize="21600,21600" o:gfxdata="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wIevb&#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2CE1B597">
                          <w:pPr>
                            <w:spacing w:line="240" w:lineRule="exact"/>
                            <w:ind w:firstLine="464"/>
                            <w:rPr>
                              <w:rFonts w:ascii="Calibri" w:hAnsi="Calibri" w:eastAsia="Calibri" w:cs="Calibri"/>
                            </w:rPr>
                          </w:pPr>
                          <w:r>
                            <w:rPr>
                              <w:rFonts w:ascii="Calibri"/>
                              <w:color w:val="585858"/>
                              <w:spacing w:val="-2"/>
                              <w:w w:val="99"/>
                            </w:rPr>
                            <w:t>60</w:t>
                          </w:r>
                        </w:p>
                      </w:txbxContent>
                    </v:textbox>
                  </v:shape>
                  <v:shape id="Text Box 127" o:spid="_x0000_s1026" o:spt="202" type="#_x0000_t202" style="position:absolute;left:3048;top:213;height:372;width:2232;" filled="f" stroked="f" coordsize="21600,21600" o:gfxdata="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21O&#10;Q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879F456">
                          <w:pPr>
                            <w:spacing w:line="372" w:lineRule="exact"/>
                            <w:ind w:firstLine="740"/>
                            <w:rPr>
                              <w:rFonts w:ascii="宋体" w:hAnsi="宋体" w:cs="宋体"/>
                              <w:sz w:val="37"/>
                              <w:szCs w:val="37"/>
                            </w:rPr>
                          </w:pPr>
                          <w:r>
                            <w:rPr>
                              <w:rFonts w:ascii="宋体" w:hAnsi="宋体" w:cs="宋体"/>
                              <w:color w:val="585858"/>
                              <w:sz w:val="37"/>
                              <w:szCs w:val="37"/>
                            </w:rPr>
                            <w:t>支付方式对比</w:t>
                          </w:r>
                        </w:p>
                      </w:txbxContent>
                    </v:textbox>
                  </v:shape>
                  <v:shape id="Text Box 128" o:spid="_x0000_s1026" o:spt="202" type="#_x0000_t202" style="position:absolute;left:38;top:859;height:240;width:240;" filled="f" stroked="f" coordsize="21600,21600" o:gfxdata="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ITW&#10;N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71DA2678">
                          <w:pPr>
                            <w:spacing w:line="240" w:lineRule="exact"/>
                            <w:ind w:firstLine="464"/>
                            <w:rPr>
                              <w:rFonts w:ascii="Calibri" w:hAnsi="Calibri" w:eastAsia="Calibri" w:cs="Calibri"/>
                            </w:rPr>
                          </w:pPr>
                          <w:r>
                            <w:rPr>
                              <w:rFonts w:ascii="Calibri"/>
                              <w:color w:val="585858"/>
                              <w:spacing w:val="-2"/>
                              <w:w w:val="99"/>
                            </w:rPr>
                            <w:t>40</w:t>
                          </w:r>
                        </w:p>
                      </w:txbxContent>
                    </v:textbox>
                  </v:shape>
                  <v:shape id="Text Box 129" o:spid="_x0000_s1026" o:spt="202" type="#_x0000_t202" style="position:absolute;left:38;top:1674;height:240;width:240;" filled="f" stroked="f" coordsize="21600,21600" o:gfxdata="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8hz&#10;r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17B4CF4E">
                          <w:pPr>
                            <w:spacing w:line="240" w:lineRule="exact"/>
                            <w:ind w:firstLine="464"/>
                            <w:rPr>
                              <w:rFonts w:ascii="Calibri" w:hAnsi="Calibri" w:eastAsia="Calibri" w:cs="Calibri"/>
                            </w:rPr>
                          </w:pPr>
                          <w:r>
                            <w:rPr>
                              <w:rFonts w:ascii="Calibri"/>
                              <w:color w:val="585858"/>
                              <w:spacing w:val="-2"/>
                              <w:w w:val="99"/>
                            </w:rPr>
                            <w:t>20</w:t>
                          </w:r>
                        </w:p>
                      </w:txbxContent>
                    </v:textbox>
                  </v:shape>
                  <v:shape id="Text Box 130" o:spid="_x0000_s1026" o:spt="202" type="#_x0000_t202" style="position:absolute;left:159;top:2489;height:240;width:122;" filled="f" stroked="f" coordsize="21600,21600" o:gfxdata="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xrt&#10;2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3228CAA5">
                          <w:pPr>
                            <w:spacing w:line="240" w:lineRule="exact"/>
                            <w:ind w:firstLine="473"/>
                            <w:rPr>
                              <w:rFonts w:ascii="Calibri" w:hAnsi="Calibri" w:eastAsia="Calibri" w:cs="Calibri"/>
                            </w:rPr>
                          </w:pPr>
                          <w:r>
                            <w:rPr>
                              <w:rFonts w:ascii="Calibri"/>
                              <w:color w:val="585858"/>
                              <w:w w:val="99"/>
                            </w:rPr>
                            <w:t>0</w:t>
                          </w:r>
                        </w:p>
                      </w:txbxContent>
                    </v:textbox>
                  </v:shape>
                  <v:shape id="Text Box 131" o:spid="_x0000_s1026" o:spt="202" type="#_x0000_t202" style="position:absolute;left:1496;top:2788;height:267;width:620;" filled="f" stroked="f" coordsize="21600,21600" o:gfxdata="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4FZI&#10;Q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6399E304">
                          <w:pPr>
                            <w:spacing w:line="267" w:lineRule="exact"/>
                            <w:ind w:firstLine="480"/>
                            <w:rPr>
                              <w:rFonts w:ascii="宋体" w:hAnsi="宋体" w:cs="宋体"/>
                            </w:rPr>
                          </w:pPr>
                          <w:r>
                            <w:rPr>
                              <w:rFonts w:ascii="Calibri" w:hAnsi="Calibri" w:eastAsia="Calibri" w:cs="Calibri"/>
                              <w:color w:val="585858"/>
                            </w:rPr>
                            <w:t>A</w:t>
                          </w:r>
                          <w:r>
                            <w:rPr>
                              <w:rFonts w:ascii="宋体" w:hAnsi="宋体" w:cs="宋体"/>
                              <w:color w:val="585858"/>
                              <w:spacing w:val="-1"/>
                            </w:rPr>
                            <w:t>车场</w:t>
                          </w:r>
                        </w:p>
                      </w:txbxContent>
                    </v:textbox>
                  </v:shape>
                  <v:shape id="Text Box 132" o:spid="_x0000_s1026" o:spt="202" type="#_x0000_t202" style="position:absolute;left:2424;top:2991;height:240;width:960;" filled="f" stroked="f" coordsize="21600,21600" o:gfxdata="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Rydwx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67C89F2B">
                          <w:pPr>
                            <w:spacing w:line="240" w:lineRule="exact"/>
                            <w:ind w:firstLine="480"/>
                            <w:rPr>
                              <w:rFonts w:ascii="宋体" w:hAnsi="宋体" w:cs="宋体"/>
                            </w:rPr>
                          </w:pPr>
                          <w:r>
                            <w:rPr>
                              <w:rFonts w:ascii="宋体" w:hAnsi="宋体" w:cs="宋体"/>
                              <w:color w:val="585858"/>
                            </w:rPr>
                            <w:t>场内支付</w:t>
                          </w:r>
                        </w:p>
                      </w:txbxContent>
                    </v:textbox>
                  </v:shape>
                  <v:shape id="Text Box 133" o:spid="_x0000_s1026" o:spt="202" type="#_x0000_t202" style="position:absolute;left:3826;top:2788;height:444;width:960;" filled="f" stroked="f" coordsize="21600,21600" o:gfxdata="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hXmq&#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50B3BB23">
                          <w:pPr>
                            <w:spacing w:line="200" w:lineRule="exact"/>
                            <w:ind w:left="281" w:firstLine="472"/>
                            <w:rPr>
                              <w:rFonts w:ascii="宋体" w:hAnsi="宋体" w:cs="宋体"/>
                            </w:rPr>
                          </w:pPr>
                          <w:r>
                            <w:rPr>
                              <w:rFonts w:ascii="Calibri" w:hAnsi="Calibri" w:eastAsia="Calibri" w:cs="Calibri"/>
                              <w:color w:val="585858"/>
                              <w:spacing w:val="-2"/>
                            </w:rPr>
                            <w:t>B</w:t>
                          </w:r>
                          <w:r>
                            <w:rPr>
                              <w:rFonts w:ascii="宋体" w:hAnsi="宋体" w:cs="宋体"/>
                              <w:color w:val="585858"/>
                              <w:spacing w:val="-1"/>
                            </w:rPr>
                            <w:t>车场</w:t>
                          </w:r>
                        </w:p>
                        <w:p w14:paraId="5B5840EE">
                          <w:pPr>
                            <w:spacing w:line="243" w:lineRule="exact"/>
                            <w:ind w:firstLine="480"/>
                            <w:rPr>
                              <w:rFonts w:ascii="宋体" w:hAnsi="宋体" w:cs="宋体"/>
                            </w:rPr>
                          </w:pPr>
                          <w:r>
                            <w:rPr>
                              <w:rFonts w:ascii="宋体" w:hAnsi="宋体" w:cs="宋体"/>
                              <w:color w:val="585858"/>
                            </w:rPr>
                            <w:t>杆前支付</w:t>
                          </w:r>
                        </w:p>
                      </w:txbxContent>
                    </v:textbox>
                  </v:shape>
                  <v:shape id="Text Box 134" o:spid="_x0000_s1026" o:spt="202" type="#_x0000_t202" style="position:absolute;left:5227;top:2991;height:240;width:960;" filled="f" stroked="f" coordsize="21600,21600" o:gfxdata="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pmRuq/&#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7CBDEA04">
                          <w:pPr>
                            <w:spacing w:line="240" w:lineRule="exact"/>
                            <w:ind w:firstLine="480"/>
                            <w:rPr>
                              <w:rFonts w:ascii="宋体" w:hAnsi="宋体" w:cs="宋体"/>
                            </w:rPr>
                          </w:pPr>
                          <w:r>
                            <w:rPr>
                              <w:rFonts w:ascii="宋体" w:hAnsi="宋体" w:cs="宋体"/>
                              <w:color w:val="585858"/>
                            </w:rPr>
                            <w:t>无感支付</w:t>
                          </w:r>
                        </w:p>
                      </w:txbxContent>
                    </v:textbox>
                  </v:shape>
                  <v:shape id="Text Box 135" o:spid="_x0000_s1026" o:spt="202" type="#_x0000_t202" style="position:absolute;left:6690;top:2788;height:267;width:655;" filled="f" stroked="f" coordsize="21600,21600" o:gfxdata="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hSrj&#10;cc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3ABB4331">
                          <w:pPr>
                            <w:spacing w:line="267" w:lineRule="exact"/>
                            <w:ind w:firstLine="476"/>
                            <w:rPr>
                              <w:rFonts w:ascii="Calibri" w:hAnsi="Calibri" w:eastAsia="Calibri" w:cs="Calibri"/>
                            </w:rPr>
                          </w:pPr>
                          <w:r>
                            <w:rPr>
                              <w:rFonts w:ascii="宋体" w:hAnsi="宋体" w:cs="宋体"/>
                              <w:color w:val="585858"/>
                              <w:spacing w:val="-1"/>
                            </w:rPr>
                            <w:t>类</w:t>
                          </w:r>
                          <w:r>
                            <w:rPr>
                              <w:rFonts w:ascii="宋体" w:hAnsi="宋体" w:cs="宋体"/>
                              <w:color w:val="585858"/>
                            </w:rPr>
                            <w:t>别</w:t>
                          </w:r>
                          <w:r>
                            <w:rPr>
                              <w:rFonts w:ascii="Calibri" w:hAnsi="Calibri" w:eastAsia="Calibri" w:cs="Calibri"/>
                              <w:color w:val="585858"/>
                            </w:rPr>
                            <w:t>4</w:t>
                          </w:r>
                        </w:p>
                      </w:txbxContent>
                    </v:textbox>
                  </v:shape>
                </v:group>
                <w10:wrap type="none"/>
                <w10:anchorlock/>
              </v:group>
            </w:pict>
          </mc:Fallback>
        </mc:AlternateContent>
      </w:r>
    </w:p>
    <w:p w14:paraId="304E1B9A">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（5）客源分析</w:t>
      </w:r>
    </w:p>
    <w:p w14:paraId="4076672E">
      <w:pPr>
        <w:ind w:firstLine="560"/>
        <w:rPr>
          <w:rFonts w:ascii="仿宋" w:hAnsi="仿宋" w:eastAsia="仿宋"/>
          <w:sz w:val="28"/>
          <w:szCs w:val="28"/>
          <w:lang w:val="en-US" w:eastAsia="zh-CN"/>
        </w:rPr>
      </w:pPr>
      <w:r>
        <w:rPr>
          <w:rFonts w:ascii="仿宋" w:hAnsi="仿宋" w:eastAsia="仿宋"/>
          <w:sz w:val="28"/>
          <w:szCs w:val="28"/>
          <w:lang w:val="en-US" w:eastAsia="zh-CN"/>
        </w:rPr>
        <w:drawing>
          <wp:inline distT="0" distB="0" distL="0" distR="0">
            <wp:extent cx="4692650" cy="3234055"/>
            <wp:effectExtent l="0" t="0" r="12700" b="4445"/>
            <wp:docPr id="1038" name="image1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 name="image13.jpeg"/>
                    <pic:cNvPicPr>
                      <a:picLocks noChangeAspect="1"/>
                    </pic:cNvPicPr>
                  </pic:nvPicPr>
                  <pic:blipFill>
                    <a:blip r:embed="rId78" cstate="print"/>
                    <a:stretch>
                      <a:fillRect/>
                    </a:stretch>
                  </pic:blipFill>
                  <pic:spPr>
                    <a:xfrm>
                      <a:off x="0" y="0"/>
                      <a:ext cx="4692856" cy="3234404"/>
                    </a:xfrm>
                    <a:prstGeom prst="rect">
                      <a:avLst/>
                    </a:prstGeom>
                  </pic:spPr>
                </pic:pic>
              </a:graphicData>
            </a:graphic>
          </wp:inline>
        </w:drawing>
      </w:r>
    </w:p>
    <w:p w14:paraId="05A2456A">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对接客源系统，获取外地车辆数据，为旅游产业及参观流量提供数据支撑。</w:t>
      </w:r>
    </w:p>
    <w:p w14:paraId="078359FB">
      <w:pPr>
        <w:ind w:firstLine="560"/>
        <w:rPr>
          <w:rFonts w:ascii="仿宋" w:hAnsi="仿宋" w:eastAsia="仿宋"/>
          <w:sz w:val="28"/>
          <w:szCs w:val="28"/>
          <w:lang w:val="en-US" w:eastAsia="zh-CN"/>
        </w:rPr>
      </w:pPr>
      <w:r>
        <w:rPr>
          <w:rFonts w:hint="eastAsia" w:ascii="Arial" w:hAnsi="Arial" w:eastAsia="宋体" w:cs="Arial"/>
          <w:snapToGrid w:val="0"/>
          <w:color w:val="000000"/>
          <w:kern w:val="0"/>
          <w:sz w:val="24"/>
          <w:szCs w:val="21"/>
          <w:lang w:val="en-US" w:eastAsia="zh-CN" w:bidi="ar-SA"/>
        </w:rPr>
        <w:t>特殊日期客源分析，按日期统计外来车辆和本地车辆数，通过对历史数据规律分析和日期活动等特殊属性标注，可以预测未来节假日周末、活动等特殊日期客源特点：</w:t>
      </w:r>
    </w:p>
    <w:p w14:paraId="59B57217">
      <w:pPr>
        <w:ind w:firstLine="560"/>
        <w:rPr>
          <w:rFonts w:ascii="仿宋" w:hAnsi="仿宋" w:eastAsia="仿宋"/>
          <w:sz w:val="28"/>
          <w:szCs w:val="28"/>
          <w:lang w:val="en-US" w:eastAsia="zh-CN"/>
        </w:rPr>
      </w:pPr>
      <w:r>
        <w:rPr>
          <w:rFonts w:ascii="仿宋" w:hAnsi="仿宋" w:eastAsia="仿宋"/>
          <w:sz w:val="28"/>
          <w:szCs w:val="28"/>
          <w:lang w:val="en-US" w:eastAsia="zh-CN"/>
        </w:rPr>
        <mc:AlternateContent>
          <mc:Choice Requires="wpg">
            <w:drawing>
              <wp:inline distT="0" distB="0" distL="0" distR="0">
                <wp:extent cx="5287645" cy="2193290"/>
                <wp:effectExtent l="0" t="0" r="8890" b="17145"/>
                <wp:docPr id="12307" name="组合 12307"/>
                <wp:cNvGraphicFramePr/>
                <a:graphic xmlns:a="http://schemas.openxmlformats.org/drawingml/2006/main">
                  <a:graphicData uri="http://schemas.microsoft.com/office/word/2010/wordprocessingGroup">
                    <wpg:wgp>
                      <wpg:cNvGrpSpPr/>
                      <wpg:grpSpPr>
                        <a:xfrm>
                          <a:off x="0" y="0"/>
                          <a:ext cx="5287645" cy="2193290"/>
                          <a:chOff x="0" y="0"/>
                          <a:chExt cx="8327" cy="3454"/>
                        </a:xfrm>
                      </wpg:grpSpPr>
                      <wpg:grpSp>
                        <wpg:cNvPr id="12308" name="Group 20"/>
                        <wpg:cNvGrpSpPr/>
                        <wpg:grpSpPr>
                          <a:xfrm>
                            <a:off x="623" y="1809"/>
                            <a:ext cx="7696" cy="2"/>
                            <a:chOff x="623" y="1809"/>
                            <a:chExt cx="7696" cy="2"/>
                          </a:xfrm>
                        </wpg:grpSpPr>
                        <wps:wsp>
                          <wps:cNvPr id="12309" name="Freeform 21"/>
                          <wps:cNvSpPr/>
                          <wps:spPr bwMode="auto">
                            <a:xfrm>
                              <a:off x="623" y="1809"/>
                              <a:ext cx="7696" cy="2"/>
                            </a:xfrm>
                            <a:custGeom>
                              <a:avLst/>
                              <a:gdLst>
                                <a:gd name="T0" fmla="+- 0 623 623"/>
                                <a:gd name="T1" fmla="*/ T0 w 7696"/>
                                <a:gd name="T2" fmla="+- 0 8318 623"/>
                                <a:gd name="T3" fmla="*/ T2 w 7696"/>
                              </a:gdLst>
                              <a:ahLst/>
                              <a:cxnLst>
                                <a:cxn ang="0">
                                  <a:pos x="T1" y="0"/>
                                </a:cxn>
                                <a:cxn ang="0">
                                  <a:pos x="T3" y="0"/>
                                </a:cxn>
                              </a:cxnLst>
                              <a:rect l="0" t="0" r="r" b="b"/>
                              <a:pathLst>
                                <a:path w="7696">
                                  <a:moveTo>
                                    <a:pt x="0" y="0"/>
                                  </a:moveTo>
                                  <a:lnTo>
                                    <a:pt x="7695" y="0"/>
                                  </a:lnTo>
                                </a:path>
                              </a:pathLst>
                            </a:custGeom>
                            <a:noFill/>
                            <a:ln w="9525">
                              <a:solidFill>
                                <a:srgbClr val="D9D9D9"/>
                              </a:solidFill>
                              <a:round/>
                            </a:ln>
                          </wps:spPr>
                          <wps:bodyPr rot="0" vert="horz" wrap="square" lIns="91440" tIns="45720" rIns="91440" bIns="45720" anchor="t" anchorCtr="0" upright="1">
                            <a:noAutofit/>
                          </wps:bodyPr>
                        </wps:wsp>
                      </wpg:grpSp>
                      <wpg:grpSp>
                        <wpg:cNvPr id="12310" name="Group 22"/>
                        <wpg:cNvGrpSpPr/>
                        <wpg:grpSpPr>
                          <a:xfrm>
                            <a:off x="623" y="981"/>
                            <a:ext cx="7696" cy="2"/>
                            <a:chOff x="623" y="981"/>
                            <a:chExt cx="7696" cy="2"/>
                          </a:xfrm>
                        </wpg:grpSpPr>
                        <wps:wsp>
                          <wps:cNvPr id="12311" name="Freeform 23"/>
                          <wps:cNvSpPr/>
                          <wps:spPr bwMode="auto">
                            <a:xfrm>
                              <a:off x="623" y="981"/>
                              <a:ext cx="7696" cy="2"/>
                            </a:xfrm>
                            <a:custGeom>
                              <a:avLst/>
                              <a:gdLst>
                                <a:gd name="T0" fmla="+- 0 623 623"/>
                                <a:gd name="T1" fmla="*/ T0 w 7696"/>
                                <a:gd name="T2" fmla="+- 0 8318 623"/>
                                <a:gd name="T3" fmla="*/ T2 w 7696"/>
                              </a:gdLst>
                              <a:ahLst/>
                              <a:cxnLst>
                                <a:cxn ang="0">
                                  <a:pos x="T1" y="0"/>
                                </a:cxn>
                                <a:cxn ang="0">
                                  <a:pos x="T3" y="0"/>
                                </a:cxn>
                              </a:cxnLst>
                              <a:rect l="0" t="0" r="r" b="b"/>
                              <a:pathLst>
                                <a:path w="7696">
                                  <a:moveTo>
                                    <a:pt x="0" y="0"/>
                                  </a:moveTo>
                                  <a:lnTo>
                                    <a:pt x="7695" y="0"/>
                                  </a:lnTo>
                                </a:path>
                              </a:pathLst>
                            </a:custGeom>
                            <a:noFill/>
                            <a:ln w="9525">
                              <a:solidFill>
                                <a:srgbClr val="D9D9D9"/>
                              </a:solidFill>
                              <a:round/>
                            </a:ln>
                          </wps:spPr>
                          <wps:bodyPr rot="0" vert="horz" wrap="square" lIns="91440" tIns="45720" rIns="91440" bIns="45720" anchor="t" anchorCtr="0" upright="1">
                            <a:noAutofit/>
                          </wps:bodyPr>
                        </wps:wsp>
                      </wpg:grpSp>
                      <wpg:grpSp>
                        <wpg:cNvPr id="12312" name="Group 24"/>
                        <wpg:cNvGrpSpPr/>
                        <wpg:grpSpPr>
                          <a:xfrm>
                            <a:off x="1050" y="981"/>
                            <a:ext cx="6842" cy="663"/>
                            <a:chOff x="1050" y="981"/>
                            <a:chExt cx="6842" cy="663"/>
                          </a:xfrm>
                        </wpg:grpSpPr>
                        <wps:wsp>
                          <wps:cNvPr id="12313" name="Freeform 25"/>
                          <wps:cNvSpPr/>
                          <wps:spPr bwMode="auto">
                            <a:xfrm>
                              <a:off x="1050" y="981"/>
                              <a:ext cx="6842" cy="663"/>
                            </a:xfrm>
                            <a:custGeom>
                              <a:avLst/>
                              <a:gdLst>
                                <a:gd name="T0" fmla="+- 0 1050 1050"/>
                                <a:gd name="T1" fmla="*/ T0 w 6842"/>
                                <a:gd name="T2" fmla="+- 0 1289 981"/>
                                <a:gd name="T3" fmla="*/ 1289 h 663"/>
                                <a:gd name="T4" fmla="+- 0 1905 1050"/>
                                <a:gd name="T5" fmla="*/ T4 w 6842"/>
                                <a:gd name="T6" fmla="+- 0 1478 981"/>
                                <a:gd name="T7" fmla="*/ 1478 h 663"/>
                                <a:gd name="T8" fmla="+- 0 2760 1050"/>
                                <a:gd name="T9" fmla="*/ T8 w 6842"/>
                                <a:gd name="T10" fmla="+- 0 1543 981"/>
                                <a:gd name="T11" fmla="*/ 1543 h 663"/>
                                <a:gd name="T12" fmla="+- 0 3617 1050"/>
                                <a:gd name="T13" fmla="*/ T12 w 6842"/>
                                <a:gd name="T14" fmla="+- 0 1512 981"/>
                                <a:gd name="T15" fmla="*/ 1512 h 663"/>
                                <a:gd name="T16" fmla="+- 0 4471 1050"/>
                                <a:gd name="T17" fmla="*/ T16 w 6842"/>
                                <a:gd name="T18" fmla="+- 0 1643 981"/>
                                <a:gd name="T19" fmla="*/ 1643 h 663"/>
                                <a:gd name="T20" fmla="+- 0 5325 1050"/>
                                <a:gd name="T21" fmla="*/ T20 w 6842"/>
                                <a:gd name="T22" fmla="+- 0 1560 981"/>
                                <a:gd name="T23" fmla="*/ 1560 h 663"/>
                                <a:gd name="T24" fmla="+- 0 6182 1050"/>
                                <a:gd name="T25" fmla="*/ T24 w 6842"/>
                                <a:gd name="T26" fmla="+- 0 1437 981"/>
                                <a:gd name="T27" fmla="*/ 1437 h 663"/>
                                <a:gd name="T28" fmla="+- 0 7037 1050"/>
                                <a:gd name="T29" fmla="*/ T28 w 6842"/>
                                <a:gd name="T30" fmla="+- 0 981 981"/>
                                <a:gd name="T31" fmla="*/ 981 h 663"/>
                                <a:gd name="T32" fmla="+- 0 7892 1050"/>
                                <a:gd name="T33" fmla="*/ T32 w 6842"/>
                                <a:gd name="T34" fmla="+- 0 1147 981"/>
                                <a:gd name="T35" fmla="*/ 1147 h 6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842" h="663">
                                  <a:moveTo>
                                    <a:pt x="0" y="308"/>
                                  </a:moveTo>
                                  <a:lnTo>
                                    <a:pt x="855" y="497"/>
                                  </a:lnTo>
                                  <a:lnTo>
                                    <a:pt x="1710" y="562"/>
                                  </a:lnTo>
                                  <a:lnTo>
                                    <a:pt x="2567" y="531"/>
                                  </a:lnTo>
                                  <a:lnTo>
                                    <a:pt x="3421" y="662"/>
                                  </a:lnTo>
                                  <a:lnTo>
                                    <a:pt x="4275" y="579"/>
                                  </a:lnTo>
                                  <a:lnTo>
                                    <a:pt x="5132" y="456"/>
                                  </a:lnTo>
                                  <a:lnTo>
                                    <a:pt x="5987" y="0"/>
                                  </a:lnTo>
                                  <a:lnTo>
                                    <a:pt x="6842" y="166"/>
                                  </a:lnTo>
                                </a:path>
                              </a:pathLst>
                            </a:custGeom>
                            <a:noFill/>
                            <a:ln w="28575">
                              <a:solidFill>
                                <a:srgbClr val="4F81BC"/>
                              </a:solidFill>
                              <a:round/>
                            </a:ln>
                          </wps:spPr>
                          <wps:bodyPr rot="0" vert="horz" wrap="square" lIns="91440" tIns="45720" rIns="91440" bIns="45720" anchor="t" anchorCtr="0" upright="1">
                            <a:noAutofit/>
                          </wps:bodyPr>
                        </wps:wsp>
                      </wpg:grpSp>
                      <wpg:grpSp>
                        <wpg:cNvPr id="12314" name="Group 26"/>
                        <wpg:cNvGrpSpPr/>
                        <wpg:grpSpPr>
                          <a:xfrm>
                            <a:off x="1050" y="650"/>
                            <a:ext cx="6842" cy="1738"/>
                            <a:chOff x="1050" y="650"/>
                            <a:chExt cx="6842" cy="1738"/>
                          </a:xfrm>
                        </wpg:grpSpPr>
                        <wps:wsp>
                          <wps:cNvPr id="12315" name="Freeform 27"/>
                          <wps:cNvSpPr/>
                          <wps:spPr bwMode="auto">
                            <a:xfrm>
                              <a:off x="1050" y="650"/>
                              <a:ext cx="6842" cy="1738"/>
                            </a:xfrm>
                            <a:custGeom>
                              <a:avLst/>
                              <a:gdLst>
                                <a:gd name="T0" fmla="+- 0 1050 1050"/>
                                <a:gd name="T1" fmla="*/ T0 w 6842"/>
                                <a:gd name="T2" fmla="+- 0 1644 650"/>
                                <a:gd name="T3" fmla="*/ 1644 h 1738"/>
                                <a:gd name="T4" fmla="+- 0 1905 1050"/>
                                <a:gd name="T5" fmla="*/ T4 w 6842"/>
                                <a:gd name="T6" fmla="+- 0 1809 650"/>
                                <a:gd name="T7" fmla="*/ 1809 h 1738"/>
                                <a:gd name="T8" fmla="+- 0 2760 1050"/>
                                <a:gd name="T9" fmla="*/ T8 w 6842"/>
                                <a:gd name="T10" fmla="+- 0 2222 650"/>
                                <a:gd name="T11" fmla="*/ 2222 h 1738"/>
                                <a:gd name="T12" fmla="+- 0 3617 1050"/>
                                <a:gd name="T13" fmla="*/ T12 w 6842"/>
                                <a:gd name="T14" fmla="+- 0 2263 650"/>
                                <a:gd name="T15" fmla="*/ 2263 h 1738"/>
                                <a:gd name="T16" fmla="+- 0 4471 1050"/>
                                <a:gd name="T17" fmla="*/ T16 w 6842"/>
                                <a:gd name="T18" fmla="+- 0 2388 650"/>
                                <a:gd name="T19" fmla="*/ 2388 h 1738"/>
                                <a:gd name="T20" fmla="+- 0 5325 1050"/>
                                <a:gd name="T21" fmla="*/ T20 w 6842"/>
                                <a:gd name="T22" fmla="+- 0 2306 650"/>
                                <a:gd name="T23" fmla="*/ 2306 h 1738"/>
                                <a:gd name="T24" fmla="+- 0 6182 1050"/>
                                <a:gd name="T25" fmla="*/ T24 w 6842"/>
                                <a:gd name="T26" fmla="+- 0 2141 650"/>
                                <a:gd name="T27" fmla="*/ 2141 h 1738"/>
                                <a:gd name="T28" fmla="+- 0 7037 1050"/>
                                <a:gd name="T29" fmla="*/ T28 w 6842"/>
                                <a:gd name="T30" fmla="+- 0 650 650"/>
                                <a:gd name="T31" fmla="*/ 650 h 1738"/>
                                <a:gd name="T32" fmla="+- 0 7892 1050"/>
                                <a:gd name="T33" fmla="*/ T32 w 6842"/>
                                <a:gd name="T34" fmla="+- 0 981 650"/>
                                <a:gd name="T35" fmla="*/ 981 h 17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6842" h="1738">
                                  <a:moveTo>
                                    <a:pt x="0" y="994"/>
                                  </a:moveTo>
                                  <a:lnTo>
                                    <a:pt x="855" y="1159"/>
                                  </a:lnTo>
                                  <a:lnTo>
                                    <a:pt x="1710" y="1572"/>
                                  </a:lnTo>
                                  <a:lnTo>
                                    <a:pt x="2567" y="1613"/>
                                  </a:lnTo>
                                  <a:lnTo>
                                    <a:pt x="3421" y="1738"/>
                                  </a:lnTo>
                                  <a:lnTo>
                                    <a:pt x="4275" y="1656"/>
                                  </a:lnTo>
                                  <a:lnTo>
                                    <a:pt x="5132" y="1491"/>
                                  </a:lnTo>
                                  <a:lnTo>
                                    <a:pt x="5987" y="0"/>
                                  </a:lnTo>
                                  <a:lnTo>
                                    <a:pt x="6842" y="331"/>
                                  </a:lnTo>
                                </a:path>
                              </a:pathLst>
                            </a:custGeom>
                            <a:noFill/>
                            <a:ln w="28575">
                              <a:solidFill>
                                <a:srgbClr val="C0504D"/>
                              </a:solidFill>
                              <a:round/>
                            </a:ln>
                          </wps:spPr>
                          <wps:bodyPr rot="0" vert="horz" wrap="square" lIns="91440" tIns="45720" rIns="91440" bIns="45720" anchor="t" anchorCtr="0" upright="1">
                            <a:noAutofit/>
                          </wps:bodyPr>
                        </wps:wsp>
                      </wpg:grpSp>
                      <wpg:grpSp>
                        <wpg:cNvPr id="12316" name="Group 28"/>
                        <wpg:cNvGrpSpPr/>
                        <wpg:grpSpPr>
                          <a:xfrm>
                            <a:off x="623" y="153"/>
                            <a:ext cx="7696" cy="2"/>
                            <a:chOff x="623" y="153"/>
                            <a:chExt cx="7696" cy="2"/>
                          </a:xfrm>
                        </wpg:grpSpPr>
                        <wps:wsp>
                          <wps:cNvPr id="12317" name="Freeform 29"/>
                          <wps:cNvSpPr/>
                          <wps:spPr bwMode="auto">
                            <a:xfrm>
                              <a:off x="623" y="153"/>
                              <a:ext cx="7696" cy="2"/>
                            </a:xfrm>
                            <a:custGeom>
                              <a:avLst/>
                              <a:gdLst>
                                <a:gd name="T0" fmla="+- 0 623 623"/>
                                <a:gd name="T1" fmla="*/ T0 w 7696"/>
                                <a:gd name="T2" fmla="+- 0 8318 623"/>
                                <a:gd name="T3" fmla="*/ T2 w 7696"/>
                              </a:gdLst>
                              <a:ahLst/>
                              <a:cxnLst>
                                <a:cxn ang="0">
                                  <a:pos x="T1" y="0"/>
                                </a:cxn>
                                <a:cxn ang="0">
                                  <a:pos x="T3" y="0"/>
                                </a:cxn>
                              </a:cxnLst>
                              <a:rect l="0" t="0" r="r" b="b"/>
                              <a:pathLst>
                                <a:path w="7696">
                                  <a:moveTo>
                                    <a:pt x="0" y="0"/>
                                  </a:moveTo>
                                  <a:lnTo>
                                    <a:pt x="7695" y="0"/>
                                  </a:lnTo>
                                </a:path>
                              </a:pathLst>
                            </a:custGeom>
                            <a:noFill/>
                            <a:ln w="9525">
                              <a:solidFill>
                                <a:srgbClr val="D9D9D9"/>
                              </a:solidFill>
                              <a:round/>
                            </a:ln>
                          </wps:spPr>
                          <wps:bodyPr rot="0" vert="horz" wrap="square" lIns="91440" tIns="45720" rIns="91440" bIns="45720" anchor="t" anchorCtr="0" upright="1">
                            <a:noAutofit/>
                          </wps:bodyPr>
                        </wps:wsp>
                      </wpg:grpSp>
                      <wpg:grpSp>
                        <wpg:cNvPr id="12318" name="Group 30"/>
                        <wpg:cNvGrpSpPr/>
                        <wpg:grpSpPr>
                          <a:xfrm>
                            <a:off x="623" y="2636"/>
                            <a:ext cx="7696" cy="2"/>
                            <a:chOff x="623" y="2636"/>
                            <a:chExt cx="7696" cy="2"/>
                          </a:xfrm>
                        </wpg:grpSpPr>
                        <wps:wsp>
                          <wps:cNvPr id="12319" name="Freeform 31"/>
                          <wps:cNvSpPr/>
                          <wps:spPr bwMode="auto">
                            <a:xfrm>
                              <a:off x="623" y="2636"/>
                              <a:ext cx="7696" cy="2"/>
                            </a:xfrm>
                            <a:custGeom>
                              <a:avLst/>
                              <a:gdLst>
                                <a:gd name="T0" fmla="+- 0 623 623"/>
                                <a:gd name="T1" fmla="*/ T0 w 7696"/>
                                <a:gd name="T2" fmla="+- 0 8318 623"/>
                                <a:gd name="T3" fmla="*/ T2 w 7696"/>
                              </a:gdLst>
                              <a:ahLst/>
                              <a:cxnLst>
                                <a:cxn ang="0">
                                  <a:pos x="T1" y="0"/>
                                </a:cxn>
                                <a:cxn ang="0">
                                  <a:pos x="T3" y="0"/>
                                </a:cxn>
                              </a:cxnLst>
                              <a:rect l="0" t="0" r="r" b="b"/>
                              <a:pathLst>
                                <a:path w="7696">
                                  <a:moveTo>
                                    <a:pt x="0" y="0"/>
                                  </a:moveTo>
                                  <a:lnTo>
                                    <a:pt x="7695" y="0"/>
                                  </a:lnTo>
                                </a:path>
                              </a:pathLst>
                            </a:custGeom>
                            <a:noFill/>
                            <a:ln w="9525">
                              <a:solidFill>
                                <a:srgbClr val="D9D9D9"/>
                              </a:solidFill>
                              <a:round/>
                            </a:ln>
                          </wps:spPr>
                          <wps:bodyPr rot="0" vert="horz" wrap="square" lIns="91440" tIns="45720" rIns="91440" bIns="45720" anchor="t" anchorCtr="0" upright="1">
                            <a:noAutofit/>
                          </wps:bodyPr>
                        </wps:wsp>
                      </wpg:grpSp>
                      <wpg:grpSp>
                        <wpg:cNvPr id="50688" name="Group 32"/>
                        <wpg:cNvGrpSpPr/>
                        <wpg:grpSpPr>
                          <a:xfrm>
                            <a:off x="2695" y="3122"/>
                            <a:ext cx="384" cy="2"/>
                            <a:chOff x="2695" y="3122"/>
                            <a:chExt cx="384" cy="2"/>
                          </a:xfrm>
                        </wpg:grpSpPr>
                        <wps:wsp>
                          <wps:cNvPr id="50689" name="Freeform 33"/>
                          <wps:cNvSpPr/>
                          <wps:spPr bwMode="auto">
                            <a:xfrm>
                              <a:off x="2695" y="3122"/>
                              <a:ext cx="384" cy="2"/>
                            </a:xfrm>
                            <a:custGeom>
                              <a:avLst/>
                              <a:gdLst>
                                <a:gd name="T0" fmla="+- 0 2695 2695"/>
                                <a:gd name="T1" fmla="*/ T0 w 384"/>
                                <a:gd name="T2" fmla="+- 0 3079 2695"/>
                                <a:gd name="T3" fmla="*/ T2 w 384"/>
                              </a:gdLst>
                              <a:ahLst/>
                              <a:cxnLst>
                                <a:cxn ang="0">
                                  <a:pos x="T1" y="0"/>
                                </a:cxn>
                                <a:cxn ang="0">
                                  <a:pos x="T3" y="0"/>
                                </a:cxn>
                              </a:cxnLst>
                              <a:rect l="0" t="0" r="r" b="b"/>
                              <a:pathLst>
                                <a:path w="384">
                                  <a:moveTo>
                                    <a:pt x="0" y="0"/>
                                  </a:moveTo>
                                  <a:lnTo>
                                    <a:pt x="384" y="0"/>
                                  </a:lnTo>
                                </a:path>
                              </a:pathLst>
                            </a:custGeom>
                            <a:noFill/>
                            <a:ln w="28575">
                              <a:solidFill>
                                <a:srgbClr val="4F81BC"/>
                              </a:solidFill>
                              <a:round/>
                            </a:ln>
                          </wps:spPr>
                          <wps:bodyPr rot="0" vert="horz" wrap="square" lIns="91440" tIns="45720" rIns="91440" bIns="45720" anchor="t" anchorCtr="0" upright="1">
                            <a:noAutofit/>
                          </wps:bodyPr>
                        </wps:wsp>
                      </wpg:grpSp>
                      <wpg:grpSp>
                        <wpg:cNvPr id="50690" name="Group 34"/>
                        <wpg:cNvGrpSpPr/>
                        <wpg:grpSpPr>
                          <a:xfrm>
                            <a:off x="4322" y="3122"/>
                            <a:ext cx="384" cy="2"/>
                            <a:chOff x="4322" y="3122"/>
                            <a:chExt cx="384" cy="2"/>
                          </a:xfrm>
                        </wpg:grpSpPr>
                        <wps:wsp>
                          <wps:cNvPr id="50691" name="Freeform 35"/>
                          <wps:cNvSpPr/>
                          <wps:spPr bwMode="auto">
                            <a:xfrm>
                              <a:off x="4322" y="3122"/>
                              <a:ext cx="384" cy="2"/>
                            </a:xfrm>
                            <a:custGeom>
                              <a:avLst/>
                              <a:gdLst>
                                <a:gd name="T0" fmla="+- 0 4322 4322"/>
                                <a:gd name="T1" fmla="*/ T0 w 384"/>
                                <a:gd name="T2" fmla="+- 0 4706 4322"/>
                                <a:gd name="T3" fmla="*/ T2 w 384"/>
                              </a:gdLst>
                              <a:ahLst/>
                              <a:cxnLst>
                                <a:cxn ang="0">
                                  <a:pos x="T1" y="0"/>
                                </a:cxn>
                                <a:cxn ang="0">
                                  <a:pos x="T3" y="0"/>
                                </a:cxn>
                              </a:cxnLst>
                              <a:rect l="0" t="0" r="r" b="b"/>
                              <a:pathLst>
                                <a:path w="384">
                                  <a:moveTo>
                                    <a:pt x="0" y="0"/>
                                  </a:moveTo>
                                  <a:lnTo>
                                    <a:pt x="384" y="0"/>
                                  </a:lnTo>
                                </a:path>
                              </a:pathLst>
                            </a:custGeom>
                            <a:noFill/>
                            <a:ln w="28575">
                              <a:solidFill>
                                <a:srgbClr val="C0504D"/>
                              </a:solidFill>
                              <a:round/>
                            </a:ln>
                          </wps:spPr>
                          <wps:bodyPr rot="0" vert="horz" wrap="square" lIns="91440" tIns="45720" rIns="91440" bIns="45720" anchor="t" anchorCtr="0" upright="1">
                            <a:noAutofit/>
                          </wps:bodyPr>
                        </wps:wsp>
                      </wpg:grpSp>
                      <wpg:grpSp>
                        <wpg:cNvPr id="50692" name="Group 36"/>
                        <wpg:cNvGrpSpPr/>
                        <wpg:grpSpPr>
                          <a:xfrm>
                            <a:off x="8" y="8"/>
                            <a:ext cx="8312" cy="3439"/>
                            <a:chOff x="8" y="8"/>
                            <a:chExt cx="8312" cy="3439"/>
                          </a:xfrm>
                        </wpg:grpSpPr>
                        <wps:wsp>
                          <wps:cNvPr id="50693" name="Freeform 37"/>
                          <wps:cNvSpPr/>
                          <wps:spPr bwMode="auto">
                            <a:xfrm>
                              <a:off x="8" y="8"/>
                              <a:ext cx="8312" cy="3439"/>
                            </a:xfrm>
                            <a:custGeom>
                              <a:avLst/>
                              <a:gdLst>
                                <a:gd name="T0" fmla="+- 0 8 8"/>
                                <a:gd name="T1" fmla="*/ T0 w 8312"/>
                                <a:gd name="T2" fmla="+- 0 3446 8"/>
                                <a:gd name="T3" fmla="*/ 3446 h 3439"/>
                                <a:gd name="T4" fmla="+- 0 8320 8"/>
                                <a:gd name="T5" fmla="*/ T4 w 8312"/>
                                <a:gd name="T6" fmla="+- 0 3446 8"/>
                                <a:gd name="T7" fmla="*/ 3446 h 3439"/>
                                <a:gd name="T8" fmla="+- 0 8320 8"/>
                                <a:gd name="T9" fmla="*/ T8 w 8312"/>
                                <a:gd name="T10" fmla="+- 0 8 8"/>
                                <a:gd name="T11" fmla="*/ 8 h 3439"/>
                                <a:gd name="T12" fmla="+- 0 8 8"/>
                                <a:gd name="T13" fmla="*/ T12 w 8312"/>
                                <a:gd name="T14" fmla="+- 0 8 8"/>
                                <a:gd name="T15" fmla="*/ 8 h 3439"/>
                                <a:gd name="T16" fmla="+- 0 8 8"/>
                                <a:gd name="T17" fmla="*/ T16 w 8312"/>
                                <a:gd name="T18" fmla="+- 0 3446 8"/>
                                <a:gd name="T19" fmla="*/ 3446 h 3439"/>
                              </a:gdLst>
                              <a:ahLst/>
                              <a:cxnLst>
                                <a:cxn ang="0">
                                  <a:pos x="T1" y="T3"/>
                                </a:cxn>
                                <a:cxn ang="0">
                                  <a:pos x="T5" y="T7"/>
                                </a:cxn>
                                <a:cxn ang="0">
                                  <a:pos x="T9" y="T11"/>
                                </a:cxn>
                                <a:cxn ang="0">
                                  <a:pos x="T13" y="T15"/>
                                </a:cxn>
                                <a:cxn ang="0">
                                  <a:pos x="T17" y="T19"/>
                                </a:cxn>
                              </a:cxnLst>
                              <a:rect l="0" t="0" r="r" b="b"/>
                              <a:pathLst>
                                <a:path w="8312" h="3439">
                                  <a:moveTo>
                                    <a:pt x="0" y="3438"/>
                                  </a:moveTo>
                                  <a:lnTo>
                                    <a:pt x="8312" y="3438"/>
                                  </a:lnTo>
                                  <a:lnTo>
                                    <a:pt x="8312" y="0"/>
                                  </a:lnTo>
                                  <a:lnTo>
                                    <a:pt x="0" y="0"/>
                                  </a:lnTo>
                                  <a:lnTo>
                                    <a:pt x="0" y="3438"/>
                                  </a:lnTo>
                                  <a:close/>
                                </a:path>
                              </a:pathLst>
                            </a:custGeom>
                            <a:noFill/>
                            <a:ln w="9525">
                              <a:solidFill>
                                <a:srgbClr val="D9D9D9"/>
                              </a:solidFill>
                              <a:round/>
                            </a:ln>
                          </wps:spPr>
                          <wps:bodyPr rot="0" vert="horz" wrap="square" lIns="91440" tIns="45720" rIns="91440" bIns="45720" anchor="t" anchorCtr="0" upright="1">
                            <a:noAutofit/>
                          </wps:bodyPr>
                        </wps:wsp>
                      </wpg:grpSp>
                      <wpg:grpSp>
                        <wpg:cNvPr id="50694" name="Group 38"/>
                        <wpg:cNvGrpSpPr/>
                        <wpg:grpSpPr>
                          <a:xfrm>
                            <a:off x="793" y="643"/>
                            <a:ext cx="817" cy="425"/>
                            <a:chOff x="793" y="643"/>
                            <a:chExt cx="817" cy="425"/>
                          </a:xfrm>
                        </wpg:grpSpPr>
                        <wps:wsp>
                          <wps:cNvPr id="50695" name="Freeform 39"/>
                          <wps:cNvSpPr/>
                          <wps:spPr bwMode="auto">
                            <a:xfrm>
                              <a:off x="793" y="643"/>
                              <a:ext cx="817" cy="425"/>
                            </a:xfrm>
                            <a:custGeom>
                              <a:avLst/>
                              <a:gdLst>
                                <a:gd name="T0" fmla="+- 0 1540 793"/>
                                <a:gd name="T1" fmla="*/ T0 w 817"/>
                                <a:gd name="T2" fmla="+- 0 643 643"/>
                                <a:gd name="T3" fmla="*/ 643 h 425"/>
                                <a:gd name="T4" fmla="+- 0 864 793"/>
                                <a:gd name="T5" fmla="*/ T4 w 817"/>
                                <a:gd name="T6" fmla="+- 0 643 643"/>
                                <a:gd name="T7" fmla="*/ 643 h 425"/>
                                <a:gd name="T8" fmla="+- 0 807 793"/>
                                <a:gd name="T9" fmla="*/ T8 w 817"/>
                                <a:gd name="T10" fmla="+- 0 672 643"/>
                                <a:gd name="T11" fmla="*/ 672 h 425"/>
                                <a:gd name="T12" fmla="+- 0 793 793"/>
                                <a:gd name="T13" fmla="*/ T12 w 817"/>
                                <a:gd name="T14" fmla="+- 0 713 643"/>
                                <a:gd name="T15" fmla="*/ 713 h 425"/>
                                <a:gd name="T16" fmla="+- 0 794 793"/>
                                <a:gd name="T17" fmla="*/ T16 w 817"/>
                                <a:gd name="T18" fmla="+- 0 996 643"/>
                                <a:gd name="T19" fmla="*/ 996 h 425"/>
                                <a:gd name="T20" fmla="+- 0 822 793"/>
                                <a:gd name="T21" fmla="*/ T20 w 817"/>
                                <a:gd name="T22" fmla="+- 0 1054 643"/>
                                <a:gd name="T23" fmla="*/ 1054 h 425"/>
                                <a:gd name="T24" fmla="+- 0 864 793"/>
                                <a:gd name="T25" fmla="*/ T24 w 817"/>
                                <a:gd name="T26" fmla="+- 0 1067 643"/>
                                <a:gd name="T27" fmla="*/ 1067 h 425"/>
                                <a:gd name="T28" fmla="+- 0 1562 793"/>
                                <a:gd name="T29" fmla="*/ T28 w 817"/>
                                <a:gd name="T30" fmla="+- 0 1064 643"/>
                                <a:gd name="T31" fmla="*/ 1064 h 425"/>
                                <a:gd name="T32" fmla="+- 0 1582 793"/>
                                <a:gd name="T33" fmla="*/ T32 w 817"/>
                                <a:gd name="T34" fmla="+- 0 1053 643"/>
                                <a:gd name="T35" fmla="*/ 1053 h 425"/>
                                <a:gd name="T36" fmla="+- 0 1597 793"/>
                                <a:gd name="T37" fmla="*/ T36 w 817"/>
                                <a:gd name="T38" fmla="+- 0 1038 643"/>
                                <a:gd name="T39" fmla="*/ 1038 h 425"/>
                                <a:gd name="T40" fmla="+- 0 1607 793"/>
                                <a:gd name="T41" fmla="*/ T40 w 817"/>
                                <a:gd name="T42" fmla="+- 0 1019 643"/>
                                <a:gd name="T43" fmla="*/ 1019 h 425"/>
                                <a:gd name="T44" fmla="+- 0 1610 793"/>
                                <a:gd name="T45" fmla="*/ T44 w 817"/>
                                <a:gd name="T46" fmla="+- 0 996 643"/>
                                <a:gd name="T47" fmla="*/ 996 h 425"/>
                                <a:gd name="T48" fmla="+- 0 1607 793"/>
                                <a:gd name="T49" fmla="*/ T48 w 817"/>
                                <a:gd name="T50" fmla="+- 0 691 643"/>
                                <a:gd name="T51" fmla="*/ 691 h 425"/>
                                <a:gd name="T52" fmla="+- 0 1597 793"/>
                                <a:gd name="T53" fmla="*/ T52 w 817"/>
                                <a:gd name="T54" fmla="+- 0 672 643"/>
                                <a:gd name="T55" fmla="*/ 672 h 425"/>
                                <a:gd name="T56" fmla="+- 0 1582 793"/>
                                <a:gd name="T57" fmla="*/ T56 w 817"/>
                                <a:gd name="T58" fmla="+- 0 656 643"/>
                                <a:gd name="T59" fmla="*/ 656 h 425"/>
                                <a:gd name="T60" fmla="+- 0 1562 793"/>
                                <a:gd name="T61" fmla="*/ T60 w 817"/>
                                <a:gd name="T62" fmla="+- 0 646 643"/>
                                <a:gd name="T63" fmla="*/ 646 h 425"/>
                                <a:gd name="T64" fmla="+- 0 1540 793"/>
                                <a:gd name="T65" fmla="*/ T64 w 817"/>
                                <a:gd name="T66" fmla="+- 0 643 643"/>
                                <a:gd name="T67" fmla="*/ 643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817" h="425">
                                  <a:moveTo>
                                    <a:pt x="747" y="0"/>
                                  </a:moveTo>
                                  <a:lnTo>
                                    <a:pt x="71" y="0"/>
                                  </a:lnTo>
                                  <a:lnTo>
                                    <a:pt x="14" y="29"/>
                                  </a:lnTo>
                                  <a:lnTo>
                                    <a:pt x="0" y="70"/>
                                  </a:lnTo>
                                  <a:lnTo>
                                    <a:pt x="1" y="353"/>
                                  </a:lnTo>
                                  <a:lnTo>
                                    <a:pt x="29" y="411"/>
                                  </a:lnTo>
                                  <a:lnTo>
                                    <a:pt x="71" y="424"/>
                                  </a:lnTo>
                                  <a:lnTo>
                                    <a:pt x="769" y="421"/>
                                  </a:lnTo>
                                  <a:lnTo>
                                    <a:pt x="789" y="410"/>
                                  </a:lnTo>
                                  <a:lnTo>
                                    <a:pt x="804" y="395"/>
                                  </a:lnTo>
                                  <a:lnTo>
                                    <a:pt x="814" y="376"/>
                                  </a:lnTo>
                                  <a:lnTo>
                                    <a:pt x="817" y="353"/>
                                  </a:lnTo>
                                  <a:lnTo>
                                    <a:pt x="814" y="48"/>
                                  </a:lnTo>
                                  <a:lnTo>
                                    <a:pt x="804" y="29"/>
                                  </a:lnTo>
                                  <a:lnTo>
                                    <a:pt x="789" y="13"/>
                                  </a:lnTo>
                                  <a:lnTo>
                                    <a:pt x="769" y="3"/>
                                  </a:lnTo>
                                  <a:lnTo>
                                    <a:pt x="747" y="0"/>
                                  </a:lnTo>
                                  <a:close/>
                                </a:path>
                              </a:pathLst>
                            </a:custGeom>
                            <a:solidFill>
                              <a:srgbClr val="4F81BC"/>
                            </a:solidFill>
                            <a:ln>
                              <a:noFill/>
                            </a:ln>
                          </wps:spPr>
                          <wps:bodyPr rot="0" vert="horz" wrap="square" lIns="91440" tIns="45720" rIns="91440" bIns="45720" anchor="t" anchorCtr="0" upright="1">
                            <a:noAutofit/>
                          </wps:bodyPr>
                        </wps:wsp>
                      </wpg:grpSp>
                      <wpg:grpSp>
                        <wpg:cNvPr id="50696" name="Group 40"/>
                        <wpg:cNvGrpSpPr/>
                        <wpg:grpSpPr>
                          <a:xfrm>
                            <a:off x="793" y="643"/>
                            <a:ext cx="817" cy="425"/>
                            <a:chOff x="793" y="643"/>
                            <a:chExt cx="817" cy="425"/>
                          </a:xfrm>
                        </wpg:grpSpPr>
                        <wps:wsp>
                          <wps:cNvPr id="50697" name="Freeform 41"/>
                          <wps:cNvSpPr/>
                          <wps:spPr bwMode="auto">
                            <a:xfrm>
                              <a:off x="793" y="643"/>
                              <a:ext cx="817" cy="425"/>
                            </a:xfrm>
                            <a:custGeom>
                              <a:avLst/>
                              <a:gdLst>
                                <a:gd name="T0" fmla="+- 0 793 793"/>
                                <a:gd name="T1" fmla="*/ T0 w 817"/>
                                <a:gd name="T2" fmla="+- 0 713 643"/>
                                <a:gd name="T3" fmla="*/ 713 h 425"/>
                                <a:gd name="T4" fmla="+- 0 822 793"/>
                                <a:gd name="T5" fmla="*/ T4 w 817"/>
                                <a:gd name="T6" fmla="+- 0 656 643"/>
                                <a:gd name="T7" fmla="*/ 656 h 425"/>
                                <a:gd name="T8" fmla="+- 0 1540 793"/>
                                <a:gd name="T9" fmla="*/ T8 w 817"/>
                                <a:gd name="T10" fmla="+- 0 643 643"/>
                                <a:gd name="T11" fmla="*/ 643 h 425"/>
                                <a:gd name="T12" fmla="+- 0 1562 793"/>
                                <a:gd name="T13" fmla="*/ T12 w 817"/>
                                <a:gd name="T14" fmla="+- 0 646 643"/>
                                <a:gd name="T15" fmla="*/ 646 h 425"/>
                                <a:gd name="T16" fmla="+- 0 1582 793"/>
                                <a:gd name="T17" fmla="*/ T16 w 817"/>
                                <a:gd name="T18" fmla="+- 0 656 643"/>
                                <a:gd name="T19" fmla="*/ 656 h 425"/>
                                <a:gd name="T20" fmla="+- 0 1597 793"/>
                                <a:gd name="T21" fmla="*/ T20 w 817"/>
                                <a:gd name="T22" fmla="+- 0 672 643"/>
                                <a:gd name="T23" fmla="*/ 672 h 425"/>
                                <a:gd name="T24" fmla="+- 0 1607 793"/>
                                <a:gd name="T25" fmla="*/ T24 w 817"/>
                                <a:gd name="T26" fmla="+- 0 691 643"/>
                                <a:gd name="T27" fmla="*/ 691 h 425"/>
                                <a:gd name="T28" fmla="+- 0 1610 793"/>
                                <a:gd name="T29" fmla="*/ T28 w 817"/>
                                <a:gd name="T30" fmla="+- 0 996 643"/>
                                <a:gd name="T31" fmla="*/ 996 h 425"/>
                                <a:gd name="T32" fmla="+- 0 1607 793"/>
                                <a:gd name="T33" fmla="*/ T32 w 817"/>
                                <a:gd name="T34" fmla="+- 0 1019 643"/>
                                <a:gd name="T35" fmla="*/ 1019 h 425"/>
                                <a:gd name="T36" fmla="+- 0 1597 793"/>
                                <a:gd name="T37" fmla="*/ T36 w 817"/>
                                <a:gd name="T38" fmla="+- 0 1038 643"/>
                                <a:gd name="T39" fmla="*/ 1038 h 425"/>
                                <a:gd name="T40" fmla="+- 0 1582 793"/>
                                <a:gd name="T41" fmla="*/ T40 w 817"/>
                                <a:gd name="T42" fmla="+- 0 1053 643"/>
                                <a:gd name="T43" fmla="*/ 1053 h 425"/>
                                <a:gd name="T44" fmla="+- 0 1562 793"/>
                                <a:gd name="T45" fmla="*/ T44 w 817"/>
                                <a:gd name="T46" fmla="+- 0 1064 643"/>
                                <a:gd name="T47" fmla="*/ 1064 h 425"/>
                                <a:gd name="T48" fmla="+- 0 864 793"/>
                                <a:gd name="T49" fmla="*/ T48 w 817"/>
                                <a:gd name="T50" fmla="+- 0 1067 643"/>
                                <a:gd name="T51" fmla="*/ 1067 h 425"/>
                                <a:gd name="T52" fmla="+- 0 842 793"/>
                                <a:gd name="T53" fmla="*/ T52 w 817"/>
                                <a:gd name="T54" fmla="+- 0 1064 643"/>
                                <a:gd name="T55" fmla="*/ 1064 h 425"/>
                                <a:gd name="T56" fmla="+- 0 797 793"/>
                                <a:gd name="T57" fmla="*/ T56 w 817"/>
                                <a:gd name="T58" fmla="+- 0 1019 643"/>
                                <a:gd name="T59" fmla="*/ 1019 h 425"/>
                                <a:gd name="T60" fmla="+- 0 793 793"/>
                                <a:gd name="T61" fmla="*/ T60 w 817"/>
                                <a:gd name="T62" fmla="+- 0 713 643"/>
                                <a:gd name="T63" fmla="*/ 713 h 4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817" h="425">
                                  <a:moveTo>
                                    <a:pt x="0" y="70"/>
                                  </a:moveTo>
                                  <a:lnTo>
                                    <a:pt x="29" y="13"/>
                                  </a:lnTo>
                                  <a:lnTo>
                                    <a:pt x="747" y="0"/>
                                  </a:lnTo>
                                  <a:lnTo>
                                    <a:pt x="769" y="3"/>
                                  </a:lnTo>
                                  <a:lnTo>
                                    <a:pt x="789" y="13"/>
                                  </a:lnTo>
                                  <a:lnTo>
                                    <a:pt x="804" y="29"/>
                                  </a:lnTo>
                                  <a:lnTo>
                                    <a:pt x="814" y="48"/>
                                  </a:lnTo>
                                  <a:lnTo>
                                    <a:pt x="817" y="353"/>
                                  </a:lnTo>
                                  <a:lnTo>
                                    <a:pt x="814" y="376"/>
                                  </a:lnTo>
                                  <a:lnTo>
                                    <a:pt x="804" y="395"/>
                                  </a:lnTo>
                                  <a:lnTo>
                                    <a:pt x="789" y="410"/>
                                  </a:lnTo>
                                  <a:lnTo>
                                    <a:pt x="769" y="421"/>
                                  </a:lnTo>
                                  <a:lnTo>
                                    <a:pt x="71" y="424"/>
                                  </a:lnTo>
                                  <a:lnTo>
                                    <a:pt x="49" y="421"/>
                                  </a:lnTo>
                                  <a:lnTo>
                                    <a:pt x="4" y="376"/>
                                  </a:lnTo>
                                  <a:lnTo>
                                    <a:pt x="0" y="70"/>
                                  </a:lnTo>
                                  <a:close/>
                                </a:path>
                              </a:pathLst>
                            </a:custGeom>
                            <a:noFill/>
                            <a:ln w="25400">
                              <a:solidFill>
                                <a:srgbClr val="385D89"/>
                              </a:solidFill>
                              <a:round/>
                            </a:ln>
                          </wps:spPr>
                          <wps:bodyPr rot="0" vert="horz" wrap="square" lIns="91440" tIns="45720" rIns="91440" bIns="45720" anchor="t" anchorCtr="0" upright="1">
                            <a:noAutofit/>
                          </wps:bodyPr>
                        </wps:wsp>
                      </wpg:grpSp>
                      <wpg:grpSp>
                        <wpg:cNvPr id="50698" name="Group 42"/>
                        <wpg:cNvGrpSpPr/>
                        <wpg:grpSpPr>
                          <a:xfrm>
                            <a:off x="929" y="1039"/>
                            <a:ext cx="120" cy="190"/>
                            <a:chOff x="929" y="1039"/>
                            <a:chExt cx="120" cy="190"/>
                          </a:xfrm>
                        </wpg:grpSpPr>
                        <wps:wsp>
                          <wps:cNvPr id="50699" name="Freeform 43"/>
                          <wps:cNvSpPr/>
                          <wps:spPr bwMode="auto">
                            <a:xfrm>
                              <a:off x="929" y="1039"/>
                              <a:ext cx="120" cy="190"/>
                            </a:xfrm>
                            <a:custGeom>
                              <a:avLst/>
                              <a:gdLst>
                                <a:gd name="T0" fmla="+- 0 997 929"/>
                                <a:gd name="T1" fmla="*/ T0 w 120"/>
                                <a:gd name="T2" fmla="+- 0 1139 1039"/>
                                <a:gd name="T3" fmla="*/ 1139 h 190"/>
                                <a:gd name="T4" fmla="+- 0 982 929"/>
                                <a:gd name="T5" fmla="*/ T4 w 120"/>
                                <a:gd name="T6" fmla="+- 0 1139 1039"/>
                                <a:gd name="T7" fmla="*/ 1139 h 190"/>
                                <a:gd name="T8" fmla="+- 0 982 929"/>
                                <a:gd name="T9" fmla="*/ T8 w 120"/>
                                <a:gd name="T10" fmla="+- 0 1229 1039"/>
                                <a:gd name="T11" fmla="*/ 1229 h 190"/>
                                <a:gd name="T12" fmla="+- 0 997 929"/>
                                <a:gd name="T13" fmla="*/ T12 w 120"/>
                                <a:gd name="T14" fmla="+- 0 1229 1039"/>
                                <a:gd name="T15" fmla="*/ 1229 h 190"/>
                                <a:gd name="T16" fmla="+- 0 997 929"/>
                                <a:gd name="T17" fmla="*/ T16 w 120"/>
                                <a:gd name="T18" fmla="+- 0 1139 1039"/>
                                <a:gd name="T19" fmla="*/ 1139 h 190"/>
                              </a:gdLst>
                              <a:ahLst/>
                              <a:cxnLst>
                                <a:cxn ang="0">
                                  <a:pos x="T1" y="T3"/>
                                </a:cxn>
                                <a:cxn ang="0">
                                  <a:pos x="T5" y="T7"/>
                                </a:cxn>
                                <a:cxn ang="0">
                                  <a:pos x="T9" y="T11"/>
                                </a:cxn>
                                <a:cxn ang="0">
                                  <a:pos x="T13" y="T15"/>
                                </a:cxn>
                                <a:cxn ang="0">
                                  <a:pos x="T17" y="T19"/>
                                </a:cxn>
                              </a:cxnLst>
                              <a:rect l="0" t="0" r="r" b="b"/>
                              <a:pathLst>
                                <a:path w="120" h="190">
                                  <a:moveTo>
                                    <a:pt x="68" y="100"/>
                                  </a:moveTo>
                                  <a:lnTo>
                                    <a:pt x="53" y="100"/>
                                  </a:lnTo>
                                  <a:lnTo>
                                    <a:pt x="53" y="190"/>
                                  </a:lnTo>
                                  <a:lnTo>
                                    <a:pt x="68" y="190"/>
                                  </a:lnTo>
                                  <a:lnTo>
                                    <a:pt x="68" y="100"/>
                                  </a:lnTo>
                                  <a:close/>
                                </a:path>
                              </a:pathLst>
                            </a:custGeom>
                            <a:solidFill>
                              <a:srgbClr val="497DBA"/>
                            </a:solidFill>
                            <a:ln>
                              <a:noFill/>
                            </a:ln>
                          </wps:spPr>
                          <wps:bodyPr rot="0" vert="horz" wrap="square" lIns="91440" tIns="45720" rIns="91440" bIns="45720" anchor="t" anchorCtr="0" upright="1">
                            <a:noAutofit/>
                          </wps:bodyPr>
                        </wps:wsp>
                        <wps:wsp>
                          <wps:cNvPr id="50700" name="Freeform 44"/>
                          <wps:cNvSpPr/>
                          <wps:spPr bwMode="auto">
                            <a:xfrm>
                              <a:off x="929" y="1039"/>
                              <a:ext cx="120" cy="190"/>
                            </a:xfrm>
                            <a:custGeom>
                              <a:avLst/>
                              <a:gdLst>
                                <a:gd name="T0" fmla="+- 0 989 929"/>
                                <a:gd name="T1" fmla="*/ T0 w 120"/>
                                <a:gd name="T2" fmla="+- 0 1039 1039"/>
                                <a:gd name="T3" fmla="*/ 1039 h 190"/>
                                <a:gd name="T4" fmla="+- 0 929 929"/>
                                <a:gd name="T5" fmla="*/ T4 w 120"/>
                                <a:gd name="T6" fmla="+- 0 1159 1039"/>
                                <a:gd name="T7" fmla="*/ 1159 h 190"/>
                                <a:gd name="T8" fmla="+- 0 982 929"/>
                                <a:gd name="T9" fmla="*/ T8 w 120"/>
                                <a:gd name="T10" fmla="+- 0 1159 1039"/>
                                <a:gd name="T11" fmla="*/ 1159 h 190"/>
                                <a:gd name="T12" fmla="+- 0 982 929"/>
                                <a:gd name="T13" fmla="*/ T12 w 120"/>
                                <a:gd name="T14" fmla="+- 0 1139 1039"/>
                                <a:gd name="T15" fmla="*/ 1139 h 190"/>
                                <a:gd name="T16" fmla="+- 0 1039 929"/>
                                <a:gd name="T17" fmla="*/ T16 w 120"/>
                                <a:gd name="T18" fmla="+- 0 1139 1039"/>
                                <a:gd name="T19" fmla="*/ 1139 h 190"/>
                                <a:gd name="T20" fmla="+- 0 989 929"/>
                                <a:gd name="T21" fmla="*/ T20 w 120"/>
                                <a:gd name="T22" fmla="+- 0 1039 1039"/>
                                <a:gd name="T23" fmla="*/ 1039 h 190"/>
                              </a:gdLst>
                              <a:ahLst/>
                              <a:cxnLst>
                                <a:cxn ang="0">
                                  <a:pos x="T1" y="T3"/>
                                </a:cxn>
                                <a:cxn ang="0">
                                  <a:pos x="T5" y="T7"/>
                                </a:cxn>
                                <a:cxn ang="0">
                                  <a:pos x="T9" y="T11"/>
                                </a:cxn>
                                <a:cxn ang="0">
                                  <a:pos x="T13" y="T15"/>
                                </a:cxn>
                                <a:cxn ang="0">
                                  <a:pos x="T17" y="T19"/>
                                </a:cxn>
                                <a:cxn ang="0">
                                  <a:pos x="T21" y="T23"/>
                                </a:cxn>
                              </a:cxnLst>
                              <a:rect l="0" t="0" r="r" b="b"/>
                              <a:pathLst>
                                <a:path w="120" h="190">
                                  <a:moveTo>
                                    <a:pt x="60" y="0"/>
                                  </a:moveTo>
                                  <a:lnTo>
                                    <a:pt x="0" y="120"/>
                                  </a:lnTo>
                                  <a:lnTo>
                                    <a:pt x="53" y="120"/>
                                  </a:lnTo>
                                  <a:lnTo>
                                    <a:pt x="53" y="100"/>
                                  </a:lnTo>
                                  <a:lnTo>
                                    <a:pt x="110" y="100"/>
                                  </a:lnTo>
                                  <a:lnTo>
                                    <a:pt x="60" y="0"/>
                                  </a:lnTo>
                                  <a:close/>
                                </a:path>
                              </a:pathLst>
                            </a:custGeom>
                            <a:solidFill>
                              <a:srgbClr val="497DBA"/>
                            </a:solidFill>
                            <a:ln>
                              <a:noFill/>
                            </a:ln>
                          </wps:spPr>
                          <wps:bodyPr rot="0" vert="horz" wrap="square" lIns="91440" tIns="45720" rIns="91440" bIns="45720" anchor="t" anchorCtr="0" upright="1">
                            <a:noAutofit/>
                          </wps:bodyPr>
                        </wps:wsp>
                        <wps:wsp>
                          <wps:cNvPr id="50701" name="Freeform 45"/>
                          <wps:cNvSpPr/>
                          <wps:spPr bwMode="auto">
                            <a:xfrm>
                              <a:off x="929" y="1039"/>
                              <a:ext cx="120" cy="190"/>
                            </a:xfrm>
                            <a:custGeom>
                              <a:avLst/>
                              <a:gdLst>
                                <a:gd name="T0" fmla="+- 0 1039 929"/>
                                <a:gd name="T1" fmla="*/ T0 w 120"/>
                                <a:gd name="T2" fmla="+- 0 1139 1039"/>
                                <a:gd name="T3" fmla="*/ 1139 h 190"/>
                                <a:gd name="T4" fmla="+- 0 997 929"/>
                                <a:gd name="T5" fmla="*/ T4 w 120"/>
                                <a:gd name="T6" fmla="+- 0 1139 1039"/>
                                <a:gd name="T7" fmla="*/ 1139 h 190"/>
                                <a:gd name="T8" fmla="+- 0 997 929"/>
                                <a:gd name="T9" fmla="*/ T8 w 120"/>
                                <a:gd name="T10" fmla="+- 0 1159 1039"/>
                                <a:gd name="T11" fmla="*/ 1159 h 190"/>
                                <a:gd name="T12" fmla="+- 0 1049 929"/>
                                <a:gd name="T13" fmla="*/ T12 w 120"/>
                                <a:gd name="T14" fmla="+- 0 1159 1039"/>
                                <a:gd name="T15" fmla="*/ 1159 h 190"/>
                                <a:gd name="T16" fmla="+- 0 1039 929"/>
                                <a:gd name="T17" fmla="*/ T16 w 120"/>
                                <a:gd name="T18" fmla="+- 0 1139 1039"/>
                                <a:gd name="T19" fmla="*/ 1139 h 190"/>
                              </a:gdLst>
                              <a:ahLst/>
                              <a:cxnLst>
                                <a:cxn ang="0">
                                  <a:pos x="T1" y="T3"/>
                                </a:cxn>
                                <a:cxn ang="0">
                                  <a:pos x="T5" y="T7"/>
                                </a:cxn>
                                <a:cxn ang="0">
                                  <a:pos x="T9" y="T11"/>
                                </a:cxn>
                                <a:cxn ang="0">
                                  <a:pos x="T13" y="T15"/>
                                </a:cxn>
                                <a:cxn ang="0">
                                  <a:pos x="T17" y="T19"/>
                                </a:cxn>
                              </a:cxnLst>
                              <a:rect l="0" t="0" r="r" b="b"/>
                              <a:pathLst>
                                <a:path w="120" h="190">
                                  <a:moveTo>
                                    <a:pt x="110" y="100"/>
                                  </a:moveTo>
                                  <a:lnTo>
                                    <a:pt x="68" y="100"/>
                                  </a:lnTo>
                                  <a:lnTo>
                                    <a:pt x="68" y="120"/>
                                  </a:lnTo>
                                  <a:lnTo>
                                    <a:pt x="120" y="120"/>
                                  </a:lnTo>
                                  <a:lnTo>
                                    <a:pt x="110" y="100"/>
                                  </a:lnTo>
                                  <a:close/>
                                </a:path>
                              </a:pathLst>
                            </a:custGeom>
                            <a:solidFill>
                              <a:srgbClr val="497DBA"/>
                            </a:solidFill>
                            <a:ln>
                              <a:noFill/>
                            </a:ln>
                          </wps:spPr>
                          <wps:bodyPr rot="0" vert="horz" wrap="square" lIns="91440" tIns="45720" rIns="91440" bIns="45720" anchor="t" anchorCtr="0" upright="1">
                            <a:noAutofit/>
                          </wps:bodyPr>
                        </wps:wsp>
                      </wpg:grpSp>
                      <wpg:grpSp>
                        <wpg:cNvPr id="50702" name="Group 46"/>
                        <wpg:cNvGrpSpPr/>
                        <wpg:grpSpPr>
                          <a:xfrm>
                            <a:off x="6610" y="145"/>
                            <a:ext cx="1264" cy="379"/>
                            <a:chOff x="6610" y="145"/>
                            <a:chExt cx="1264" cy="379"/>
                          </a:xfrm>
                        </wpg:grpSpPr>
                        <wps:wsp>
                          <wps:cNvPr id="50703" name="Freeform 47"/>
                          <wps:cNvSpPr/>
                          <wps:spPr bwMode="auto">
                            <a:xfrm>
                              <a:off x="6610" y="145"/>
                              <a:ext cx="1264" cy="379"/>
                            </a:xfrm>
                            <a:custGeom>
                              <a:avLst/>
                              <a:gdLst>
                                <a:gd name="T0" fmla="+- 0 7810 6610"/>
                                <a:gd name="T1" fmla="*/ T0 w 1264"/>
                                <a:gd name="T2" fmla="+- 0 145 145"/>
                                <a:gd name="T3" fmla="*/ 145 h 379"/>
                                <a:gd name="T4" fmla="+- 0 6662 6610"/>
                                <a:gd name="T5" fmla="*/ T4 w 1264"/>
                                <a:gd name="T6" fmla="+- 0 146 145"/>
                                <a:gd name="T7" fmla="*/ 146 h 379"/>
                                <a:gd name="T8" fmla="+- 0 6614 6610"/>
                                <a:gd name="T9" fmla="*/ T8 w 1264"/>
                                <a:gd name="T10" fmla="+- 0 186 145"/>
                                <a:gd name="T11" fmla="*/ 186 h 379"/>
                                <a:gd name="T12" fmla="+- 0 6610 6610"/>
                                <a:gd name="T13" fmla="*/ T12 w 1264"/>
                                <a:gd name="T14" fmla="+- 0 208 145"/>
                                <a:gd name="T15" fmla="*/ 208 h 379"/>
                                <a:gd name="T16" fmla="+- 0 6611 6610"/>
                                <a:gd name="T17" fmla="*/ T16 w 1264"/>
                                <a:gd name="T18" fmla="+- 0 471 145"/>
                                <a:gd name="T19" fmla="*/ 471 h 379"/>
                                <a:gd name="T20" fmla="+- 0 6618 6610"/>
                                <a:gd name="T21" fmla="*/ T20 w 1264"/>
                                <a:gd name="T22" fmla="+- 0 492 145"/>
                                <a:gd name="T23" fmla="*/ 492 h 379"/>
                                <a:gd name="T24" fmla="+- 0 6632 6610"/>
                                <a:gd name="T25" fmla="*/ T24 w 1264"/>
                                <a:gd name="T26" fmla="+- 0 509 145"/>
                                <a:gd name="T27" fmla="*/ 509 h 379"/>
                                <a:gd name="T28" fmla="+- 0 6651 6610"/>
                                <a:gd name="T29" fmla="*/ T28 w 1264"/>
                                <a:gd name="T30" fmla="+- 0 520 145"/>
                                <a:gd name="T31" fmla="*/ 520 h 379"/>
                                <a:gd name="T32" fmla="+- 0 6673 6610"/>
                                <a:gd name="T33" fmla="*/ T32 w 1264"/>
                                <a:gd name="T34" fmla="+- 0 524 145"/>
                                <a:gd name="T35" fmla="*/ 524 h 379"/>
                                <a:gd name="T36" fmla="+- 0 7821 6610"/>
                                <a:gd name="T37" fmla="*/ T36 w 1264"/>
                                <a:gd name="T38" fmla="+- 0 523 145"/>
                                <a:gd name="T39" fmla="*/ 523 h 379"/>
                                <a:gd name="T40" fmla="+- 0 7841 6610"/>
                                <a:gd name="T41" fmla="*/ T40 w 1264"/>
                                <a:gd name="T42" fmla="+- 0 515 145"/>
                                <a:gd name="T43" fmla="*/ 515 h 379"/>
                                <a:gd name="T44" fmla="+- 0 7858 6610"/>
                                <a:gd name="T45" fmla="*/ T44 w 1264"/>
                                <a:gd name="T46" fmla="+- 0 502 145"/>
                                <a:gd name="T47" fmla="*/ 502 h 379"/>
                                <a:gd name="T48" fmla="+- 0 7869 6610"/>
                                <a:gd name="T49" fmla="*/ T48 w 1264"/>
                                <a:gd name="T50" fmla="+- 0 483 145"/>
                                <a:gd name="T51" fmla="*/ 483 h 379"/>
                                <a:gd name="T52" fmla="+- 0 7873 6610"/>
                                <a:gd name="T53" fmla="*/ T52 w 1264"/>
                                <a:gd name="T54" fmla="+- 0 461 145"/>
                                <a:gd name="T55" fmla="*/ 461 h 379"/>
                                <a:gd name="T56" fmla="+- 0 7872 6610"/>
                                <a:gd name="T57" fmla="*/ T56 w 1264"/>
                                <a:gd name="T58" fmla="+- 0 198 145"/>
                                <a:gd name="T59" fmla="*/ 198 h 379"/>
                                <a:gd name="T60" fmla="+- 0 7865 6610"/>
                                <a:gd name="T61" fmla="*/ T60 w 1264"/>
                                <a:gd name="T62" fmla="+- 0 177 145"/>
                                <a:gd name="T63" fmla="*/ 177 h 379"/>
                                <a:gd name="T64" fmla="+- 0 7851 6610"/>
                                <a:gd name="T65" fmla="*/ T64 w 1264"/>
                                <a:gd name="T66" fmla="+- 0 160 145"/>
                                <a:gd name="T67" fmla="*/ 160 h 379"/>
                                <a:gd name="T68" fmla="+- 0 7832 6610"/>
                                <a:gd name="T69" fmla="*/ T68 w 1264"/>
                                <a:gd name="T70" fmla="+- 0 149 145"/>
                                <a:gd name="T71" fmla="*/ 149 h 379"/>
                                <a:gd name="T72" fmla="+- 0 7810 6610"/>
                                <a:gd name="T73" fmla="*/ T72 w 1264"/>
                                <a:gd name="T74" fmla="+- 0 145 145"/>
                                <a:gd name="T75" fmla="*/ 145 h 3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64" h="379">
                                  <a:moveTo>
                                    <a:pt x="1200" y="0"/>
                                  </a:moveTo>
                                  <a:lnTo>
                                    <a:pt x="52" y="1"/>
                                  </a:lnTo>
                                  <a:lnTo>
                                    <a:pt x="4" y="41"/>
                                  </a:lnTo>
                                  <a:lnTo>
                                    <a:pt x="0" y="63"/>
                                  </a:lnTo>
                                  <a:lnTo>
                                    <a:pt x="1" y="326"/>
                                  </a:lnTo>
                                  <a:lnTo>
                                    <a:pt x="8" y="347"/>
                                  </a:lnTo>
                                  <a:lnTo>
                                    <a:pt x="22" y="364"/>
                                  </a:lnTo>
                                  <a:lnTo>
                                    <a:pt x="41" y="375"/>
                                  </a:lnTo>
                                  <a:lnTo>
                                    <a:pt x="63" y="379"/>
                                  </a:lnTo>
                                  <a:lnTo>
                                    <a:pt x="1211" y="378"/>
                                  </a:lnTo>
                                  <a:lnTo>
                                    <a:pt x="1231" y="370"/>
                                  </a:lnTo>
                                  <a:lnTo>
                                    <a:pt x="1248" y="357"/>
                                  </a:lnTo>
                                  <a:lnTo>
                                    <a:pt x="1259" y="338"/>
                                  </a:lnTo>
                                  <a:lnTo>
                                    <a:pt x="1263" y="316"/>
                                  </a:lnTo>
                                  <a:lnTo>
                                    <a:pt x="1262" y="53"/>
                                  </a:lnTo>
                                  <a:lnTo>
                                    <a:pt x="1255" y="32"/>
                                  </a:lnTo>
                                  <a:lnTo>
                                    <a:pt x="1241" y="15"/>
                                  </a:lnTo>
                                  <a:lnTo>
                                    <a:pt x="1222" y="4"/>
                                  </a:lnTo>
                                  <a:lnTo>
                                    <a:pt x="1200" y="0"/>
                                  </a:lnTo>
                                  <a:close/>
                                </a:path>
                              </a:pathLst>
                            </a:custGeom>
                            <a:solidFill>
                              <a:srgbClr val="4F81BC"/>
                            </a:solidFill>
                            <a:ln>
                              <a:noFill/>
                            </a:ln>
                          </wps:spPr>
                          <wps:bodyPr rot="0" vert="horz" wrap="square" lIns="91440" tIns="45720" rIns="91440" bIns="45720" anchor="t" anchorCtr="0" upright="1">
                            <a:noAutofit/>
                          </wps:bodyPr>
                        </wps:wsp>
                      </wpg:grpSp>
                      <wpg:grpSp>
                        <wpg:cNvPr id="50704" name="Group 48"/>
                        <wpg:cNvGrpSpPr/>
                        <wpg:grpSpPr>
                          <a:xfrm>
                            <a:off x="6610" y="145"/>
                            <a:ext cx="1264" cy="379"/>
                            <a:chOff x="6610" y="145"/>
                            <a:chExt cx="1264" cy="379"/>
                          </a:xfrm>
                        </wpg:grpSpPr>
                        <wps:wsp>
                          <wps:cNvPr id="50705" name="Freeform 49"/>
                          <wps:cNvSpPr/>
                          <wps:spPr bwMode="auto">
                            <a:xfrm>
                              <a:off x="6610" y="145"/>
                              <a:ext cx="1264" cy="379"/>
                            </a:xfrm>
                            <a:custGeom>
                              <a:avLst/>
                              <a:gdLst>
                                <a:gd name="T0" fmla="+- 0 6610 6610"/>
                                <a:gd name="T1" fmla="*/ T0 w 1264"/>
                                <a:gd name="T2" fmla="+- 0 208 145"/>
                                <a:gd name="T3" fmla="*/ 208 h 379"/>
                                <a:gd name="T4" fmla="+- 0 6642 6610"/>
                                <a:gd name="T5" fmla="*/ T4 w 1264"/>
                                <a:gd name="T6" fmla="+- 0 153 145"/>
                                <a:gd name="T7" fmla="*/ 153 h 379"/>
                                <a:gd name="T8" fmla="+- 0 7810 6610"/>
                                <a:gd name="T9" fmla="*/ T8 w 1264"/>
                                <a:gd name="T10" fmla="+- 0 145 145"/>
                                <a:gd name="T11" fmla="*/ 145 h 379"/>
                                <a:gd name="T12" fmla="+- 0 7832 6610"/>
                                <a:gd name="T13" fmla="*/ T12 w 1264"/>
                                <a:gd name="T14" fmla="+- 0 149 145"/>
                                <a:gd name="T15" fmla="*/ 149 h 379"/>
                                <a:gd name="T16" fmla="+- 0 7851 6610"/>
                                <a:gd name="T17" fmla="*/ T16 w 1264"/>
                                <a:gd name="T18" fmla="+- 0 160 145"/>
                                <a:gd name="T19" fmla="*/ 160 h 379"/>
                                <a:gd name="T20" fmla="+- 0 7865 6610"/>
                                <a:gd name="T21" fmla="*/ T20 w 1264"/>
                                <a:gd name="T22" fmla="+- 0 177 145"/>
                                <a:gd name="T23" fmla="*/ 177 h 379"/>
                                <a:gd name="T24" fmla="+- 0 7872 6610"/>
                                <a:gd name="T25" fmla="*/ T24 w 1264"/>
                                <a:gd name="T26" fmla="+- 0 198 145"/>
                                <a:gd name="T27" fmla="*/ 198 h 379"/>
                                <a:gd name="T28" fmla="+- 0 7873 6610"/>
                                <a:gd name="T29" fmla="*/ T28 w 1264"/>
                                <a:gd name="T30" fmla="+- 0 461 145"/>
                                <a:gd name="T31" fmla="*/ 461 h 379"/>
                                <a:gd name="T32" fmla="+- 0 7869 6610"/>
                                <a:gd name="T33" fmla="*/ T32 w 1264"/>
                                <a:gd name="T34" fmla="+- 0 483 145"/>
                                <a:gd name="T35" fmla="*/ 483 h 379"/>
                                <a:gd name="T36" fmla="+- 0 7858 6610"/>
                                <a:gd name="T37" fmla="*/ T36 w 1264"/>
                                <a:gd name="T38" fmla="+- 0 502 145"/>
                                <a:gd name="T39" fmla="*/ 502 h 379"/>
                                <a:gd name="T40" fmla="+- 0 7841 6610"/>
                                <a:gd name="T41" fmla="*/ T40 w 1264"/>
                                <a:gd name="T42" fmla="+- 0 515 145"/>
                                <a:gd name="T43" fmla="*/ 515 h 379"/>
                                <a:gd name="T44" fmla="+- 0 7821 6610"/>
                                <a:gd name="T45" fmla="*/ T44 w 1264"/>
                                <a:gd name="T46" fmla="+- 0 523 145"/>
                                <a:gd name="T47" fmla="*/ 523 h 379"/>
                                <a:gd name="T48" fmla="+- 0 6673 6610"/>
                                <a:gd name="T49" fmla="*/ T48 w 1264"/>
                                <a:gd name="T50" fmla="+- 0 524 145"/>
                                <a:gd name="T51" fmla="*/ 524 h 379"/>
                                <a:gd name="T52" fmla="+- 0 6651 6610"/>
                                <a:gd name="T53" fmla="*/ T52 w 1264"/>
                                <a:gd name="T54" fmla="+- 0 520 145"/>
                                <a:gd name="T55" fmla="*/ 520 h 379"/>
                                <a:gd name="T56" fmla="+- 0 6632 6610"/>
                                <a:gd name="T57" fmla="*/ T56 w 1264"/>
                                <a:gd name="T58" fmla="+- 0 509 145"/>
                                <a:gd name="T59" fmla="*/ 509 h 379"/>
                                <a:gd name="T60" fmla="+- 0 6618 6610"/>
                                <a:gd name="T61" fmla="*/ T60 w 1264"/>
                                <a:gd name="T62" fmla="+- 0 492 145"/>
                                <a:gd name="T63" fmla="*/ 492 h 379"/>
                                <a:gd name="T64" fmla="+- 0 6611 6610"/>
                                <a:gd name="T65" fmla="*/ T64 w 1264"/>
                                <a:gd name="T66" fmla="+- 0 471 145"/>
                                <a:gd name="T67" fmla="*/ 471 h 379"/>
                                <a:gd name="T68" fmla="+- 0 6610 6610"/>
                                <a:gd name="T69" fmla="*/ T68 w 1264"/>
                                <a:gd name="T70" fmla="+- 0 208 145"/>
                                <a:gd name="T71" fmla="*/ 208 h 3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1264" h="379">
                                  <a:moveTo>
                                    <a:pt x="0" y="63"/>
                                  </a:moveTo>
                                  <a:lnTo>
                                    <a:pt x="32" y="8"/>
                                  </a:lnTo>
                                  <a:lnTo>
                                    <a:pt x="1200" y="0"/>
                                  </a:lnTo>
                                  <a:lnTo>
                                    <a:pt x="1222" y="4"/>
                                  </a:lnTo>
                                  <a:lnTo>
                                    <a:pt x="1241" y="15"/>
                                  </a:lnTo>
                                  <a:lnTo>
                                    <a:pt x="1255" y="32"/>
                                  </a:lnTo>
                                  <a:lnTo>
                                    <a:pt x="1262" y="53"/>
                                  </a:lnTo>
                                  <a:lnTo>
                                    <a:pt x="1263" y="316"/>
                                  </a:lnTo>
                                  <a:lnTo>
                                    <a:pt x="1259" y="338"/>
                                  </a:lnTo>
                                  <a:lnTo>
                                    <a:pt x="1248" y="357"/>
                                  </a:lnTo>
                                  <a:lnTo>
                                    <a:pt x="1231" y="370"/>
                                  </a:lnTo>
                                  <a:lnTo>
                                    <a:pt x="1211" y="378"/>
                                  </a:lnTo>
                                  <a:lnTo>
                                    <a:pt x="63" y="379"/>
                                  </a:lnTo>
                                  <a:lnTo>
                                    <a:pt x="41" y="375"/>
                                  </a:lnTo>
                                  <a:lnTo>
                                    <a:pt x="22" y="364"/>
                                  </a:lnTo>
                                  <a:lnTo>
                                    <a:pt x="8" y="347"/>
                                  </a:lnTo>
                                  <a:lnTo>
                                    <a:pt x="1" y="326"/>
                                  </a:lnTo>
                                  <a:lnTo>
                                    <a:pt x="0" y="63"/>
                                  </a:lnTo>
                                  <a:close/>
                                </a:path>
                              </a:pathLst>
                            </a:custGeom>
                            <a:noFill/>
                            <a:ln w="25400">
                              <a:solidFill>
                                <a:srgbClr val="385D89"/>
                              </a:solidFill>
                              <a:round/>
                            </a:ln>
                          </wps:spPr>
                          <wps:bodyPr rot="0" vert="horz" wrap="square" lIns="91440" tIns="45720" rIns="91440" bIns="45720" anchor="t" anchorCtr="0" upright="1">
                            <a:noAutofit/>
                          </wps:bodyPr>
                        </wps:wsp>
                      </wpg:grpSp>
                      <wpg:grpSp>
                        <wpg:cNvPr id="50706" name="Group 50"/>
                        <wpg:cNvGrpSpPr/>
                        <wpg:grpSpPr>
                          <a:xfrm>
                            <a:off x="6942" y="379"/>
                            <a:ext cx="120" cy="190"/>
                            <a:chOff x="6942" y="379"/>
                            <a:chExt cx="120" cy="190"/>
                          </a:xfrm>
                        </wpg:grpSpPr>
                        <wps:wsp>
                          <wps:cNvPr id="50707" name="Freeform 51"/>
                          <wps:cNvSpPr/>
                          <wps:spPr bwMode="auto">
                            <a:xfrm>
                              <a:off x="6942" y="379"/>
                              <a:ext cx="120" cy="190"/>
                            </a:xfrm>
                            <a:custGeom>
                              <a:avLst/>
                              <a:gdLst>
                                <a:gd name="T0" fmla="+- 0 7009 6942"/>
                                <a:gd name="T1" fmla="*/ T0 w 120"/>
                                <a:gd name="T2" fmla="+- 0 479 379"/>
                                <a:gd name="T3" fmla="*/ 479 h 190"/>
                                <a:gd name="T4" fmla="+- 0 6994 6942"/>
                                <a:gd name="T5" fmla="*/ T4 w 120"/>
                                <a:gd name="T6" fmla="+- 0 479 379"/>
                                <a:gd name="T7" fmla="*/ 479 h 190"/>
                                <a:gd name="T8" fmla="+- 0 6994 6942"/>
                                <a:gd name="T9" fmla="*/ T8 w 120"/>
                                <a:gd name="T10" fmla="+- 0 568 379"/>
                                <a:gd name="T11" fmla="*/ 568 h 190"/>
                                <a:gd name="T12" fmla="+- 0 7009 6942"/>
                                <a:gd name="T13" fmla="*/ T12 w 120"/>
                                <a:gd name="T14" fmla="+- 0 568 379"/>
                                <a:gd name="T15" fmla="*/ 568 h 190"/>
                                <a:gd name="T16" fmla="+- 0 7009 6942"/>
                                <a:gd name="T17" fmla="*/ T16 w 120"/>
                                <a:gd name="T18" fmla="+- 0 479 379"/>
                                <a:gd name="T19" fmla="*/ 479 h 190"/>
                              </a:gdLst>
                              <a:ahLst/>
                              <a:cxnLst>
                                <a:cxn ang="0">
                                  <a:pos x="T1" y="T3"/>
                                </a:cxn>
                                <a:cxn ang="0">
                                  <a:pos x="T5" y="T7"/>
                                </a:cxn>
                                <a:cxn ang="0">
                                  <a:pos x="T9" y="T11"/>
                                </a:cxn>
                                <a:cxn ang="0">
                                  <a:pos x="T13" y="T15"/>
                                </a:cxn>
                                <a:cxn ang="0">
                                  <a:pos x="T17" y="T19"/>
                                </a:cxn>
                              </a:cxnLst>
                              <a:rect l="0" t="0" r="r" b="b"/>
                              <a:pathLst>
                                <a:path w="120" h="190">
                                  <a:moveTo>
                                    <a:pt x="67" y="100"/>
                                  </a:moveTo>
                                  <a:lnTo>
                                    <a:pt x="52" y="100"/>
                                  </a:lnTo>
                                  <a:lnTo>
                                    <a:pt x="52" y="189"/>
                                  </a:lnTo>
                                  <a:lnTo>
                                    <a:pt x="67" y="189"/>
                                  </a:lnTo>
                                  <a:lnTo>
                                    <a:pt x="67" y="100"/>
                                  </a:lnTo>
                                  <a:close/>
                                </a:path>
                              </a:pathLst>
                            </a:custGeom>
                            <a:solidFill>
                              <a:srgbClr val="497DBA"/>
                            </a:solidFill>
                            <a:ln>
                              <a:noFill/>
                            </a:ln>
                          </wps:spPr>
                          <wps:bodyPr rot="0" vert="horz" wrap="square" lIns="91440" tIns="45720" rIns="91440" bIns="45720" anchor="t" anchorCtr="0" upright="1">
                            <a:noAutofit/>
                          </wps:bodyPr>
                        </wps:wsp>
                        <wps:wsp>
                          <wps:cNvPr id="50708" name="Freeform 52"/>
                          <wps:cNvSpPr/>
                          <wps:spPr bwMode="auto">
                            <a:xfrm>
                              <a:off x="6942" y="379"/>
                              <a:ext cx="120" cy="190"/>
                            </a:xfrm>
                            <a:custGeom>
                              <a:avLst/>
                              <a:gdLst>
                                <a:gd name="T0" fmla="+- 0 7002 6942"/>
                                <a:gd name="T1" fmla="*/ T0 w 120"/>
                                <a:gd name="T2" fmla="+- 0 379 379"/>
                                <a:gd name="T3" fmla="*/ 379 h 190"/>
                                <a:gd name="T4" fmla="+- 0 6942 6942"/>
                                <a:gd name="T5" fmla="*/ T4 w 120"/>
                                <a:gd name="T6" fmla="+- 0 499 379"/>
                                <a:gd name="T7" fmla="*/ 499 h 190"/>
                                <a:gd name="T8" fmla="+- 0 6994 6942"/>
                                <a:gd name="T9" fmla="*/ T8 w 120"/>
                                <a:gd name="T10" fmla="+- 0 499 379"/>
                                <a:gd name="T11" fmla="*/ 499 h 190"/>
                                <a:gd name="T12" fmla="+- 0 6994 6942"/>
                                <a:gd name="T13" fmla="*/ T12 w 120"/>
                                <a:gd name="T14" fmla="+- 0 479 379"/>
                                <a:gd name="T15" fmla="*/ 479 h 190"/>
                                <a:gd name="T16" fmla="+- 0 7052 6942"/>
                                <a:gd name="T17" fmla="*/ T16 w 120"/>
                                <a:gd name="T18" fmla="+- 0 479 379"/>
                                <a:gd name="T19" fmla="*/ 479 h 190"/>
                                <a:gd name="T20" fmla="+- 0 7002 6942"/>
                                <a:gd name="T21" fmla="*/ T20 w 120"/>
                                <a:gd name="T22" fmla="+- 0 379 379"/>
                                <a:gd name="T23" fmla="*/ 379 h 190"/>
                              </a:gdLst>
                              <a:ahLst/>
                              <a:cxnLst>
                                <a:cxn ang="0">
                                  <a:pos x="T1" y="T3"/>
                                </a:cxn>
                                <a:cxn ang="0">
                                  <a:pos x="T5" y="T7"/>
                                </a:cxn>
                                <a:cxn ang="0">
                                  <a:pos x="T9" y="T11"/>
                                </a:cxn>
                                <a:cxn ang="0">
                                  <a:pos x="T13" y="T15"/>
                                </a:cxn>
                                <a:cxn ang="0">
                                  <a:pos x="T17" y="T19"/>
                                </a:cxn>
                                <a:cxn ang="0">
                                  <a:pos x="T21" y="T23"/>
                                </a:cxn>
                              </a:cxnLst>
                              <a:rect l="0" t="0" r="r" b="b"/>
                              <a:pathLst>
                                <a:path w="120" h="190">
                                  <a:moveTo>
                                    <a:pt x="60" y="0"/>
                                  </a:moveTo>
                                  <a:lnTo>
                                    <a:pt x="0" y="120"/>
                                  </a:lnTo>
                                  <a:lnTo>
                                    <a:pt x="52" y="120"/>
                                  </a:lnTo>
                                  <a:lnTo>
                                    <a:pt x="52" y="100"/>
                                  </a:lnTo>
                                  <a:lnTo>
                                    <a:pt x="110" y="100"/>
                                  </a:lnTo>
                                  <a:lnTo>
                                    <a:pt x="60" y="0"/>
                                  </a:lnTo>
                                  <a:close/>
                                </a:path>
                              </a:pathLst>
                            </a:custGeom>
                            <a:solidFill>
                              <a:srgbClr val="497DBA"/>
                            </a:solidFill>
                            <a:ln>
                              <a:noFill/>
                            </a:ln>
                          </wps:spPr>
                          <wps:bodyPr rot="0" vert="horz" wrap="square" lIns="91440" tIns="45720" rIns="91440" bIns="45720" anchor="t" anchorCtr="0" upright="1">
                            <a:noAutofit/>
                          </wps:bodyPr>
                        </wps:wsp>
                        <wps:wsp>
                          <wps:cNvPr id="50709" name="Freeform 53"/>
                          <wps:cNvSpPr/>
                          <wps:spPr bwMode="auto">
                            <a:xfrm>
                              <a:off x="6942" y="379"/>
                              <a:ext cx="120" cy="190"/>
                            </a:xfrm>
                            <a:custGeom>
                              <a:avLst/>
                              <a:gdLst>
                                <a:gd name="T0" fmla="+- 0 7052 6942"/>
                                <a:gd name="T1" fmla="*/ T0 w 120"/>
                                <a:gd name="T2" fmla="+- 0 479 379"/>
                                <a:gd name="T3" fmla="*/ 479 h 190"/>
                                <a:gd name="T4" fmla="+- 0 7009 6942"/>
                                <a:gd name="T5" fmla="*/ T4 w 120"/>
                                <a:gd name="T6" fmla="+- 0 479 379"/>
                                <a:gd name="T7" fmla="*/ 479 h 190"/>
                                <a:gd name="T8" fmla="+- 0 7009 6942"/>
                                <a:gd name="T9" fmla="*/ T8 w 120"/>
                                <a:gd name="T10" fmla="+- 0 499 379"/>
                                <a:gd name="T11" fmla="*/ 499 h 190"/>
                                <a:gd name="T12" fmla="+- 0 7062 6942"/>
                                <a:gd name="T13" fmla="*/ T12 w 120"/>
                                <a:gd name="T14" fmla="+- 0 499 379"/>
                                <a:gd name="T15" fmla="*/ 499 h 190"/>
                                <a:gd name="T16" fmla="+- 0 7052 6942"/>
                                <a:gd name="T17" fmla="*/ T16 w 120"/>
                                <a:gd name="T18" fmla="+- 0 479 379"/>
                                <a:gd name="T19" fmla="*/ 479 h 190"/>
                              </a:gdLst>
                              <a:ahLst/>
                              <a:cxnLst>
                                <a:cxn ang="0">
                                  <a:pos x="T1" y="T3"/>
                                </a:cxn>
                                <a:cxn ang="0">
                                  <a:pos x="T5" y="T7"/>
                                </a:cxn>
                                <a:cxn ang="0">
                                  <a:pos x="T9" y="T11"/>
                                </a:cxn>
                                <a:cxn ang="0">
                                  <a:pos x="T13" y="T15"/>
                                </a:cxn>
                                <a:cxn ang="0">
                                  <a:pos x="T17" y="T19"/>
                                </a:cxn>
                              </a:cxnLst>
                              <a:rect l="0" t="0" r="r" b="b"/>
                              <a:pathLst>
                                <a:path w="120" h="190">
                                  <a:moveTo>
                                    <a:pt x="110" y="100"/>
                                  </a:moveTo>
                                  <a:lnTo>
                                    <a:pt x="67" y="100"/>
                                  </a:lnTo>
                                  <a:lnTo>
                                    <a:pt x="67" y="120"/>
                                  </a:lnTo>
                                  <a:lnTo>
                                    <a:pt x="120" y="120"/>
                                  </a:lnTo>
                                  <a:lnTo>
                                    <a:pt x="110" y="100"/>
                                  </a:lnTo>
                                  <a:close/>
                                </a:path>
                              </a:pathLst>
                            </a:custGeom>
                            <a:solidFill>
                              <a:srgbClr val="497DBA"/>
                            </a:solidFill>
                            <a:ln>
                              <a:noFill/>
                            </a:ln>
                          </wps:spPr>
                          <wps:bodyPr rot="0" vert="horz" wrap="square" lIns="91440" tIns="45720" rIns="91440" bIns="45720" anchor="t" anchorCtr="0" upright="1">
                            <a:noAutofit/>
                          </wps:bodyPr>
                        </wps:wsp>
                      </wpg:grpSp>
                      <wpg:grpSp>
                        <wpg:cNvPr id="50710" name="Group 54"/>
                        <wpg:cNvGrpSpPr/>
                        <wpg:grpSpPr>
                          <a:xfrm>
                            <a:off x="7208" y="2996"/>
                            <a:ext cx="911" cy="327"/>
                            <a:chOff x="7208" y="2996"/>
                            <a:chExt cx="911" cy="327"/>
                          </a:xfrm>
                        </wpg:grpSpPr>
                        <wps:wsp>
                          <wps:cNvPr id="50711" name="Freeform 55"/>
                          <wps:cNvSpPr/>
                          <wps:spPr bwMode="auto">
                            <a:xfrm>
                              <a:off x="7208" y="2996"/>
                              <a:ext cx="911" cy="327"/>
                            </a:xfrm>
                            <a:custGeom>
                              <a:avLst/>
                              <a:gdLst>
                                <a:gd name="T0" fmla="+- 0 8063 7208"/>
                                <a:gd name="T1" fmla="*/ T0 w 911"/>
                                <a:gd name="T2" fmla="+- 0 2996 2996"/>
                                <a:gd name="T3" fmla="*/ 2996 h 327"/>
                                <a:gd name="T4" fmla="+- 0 7243 7208"/>
                                <a:gd name="T5" fmla="*/ T4 w 911"/>
                                <a:gd name="T6" fmla="+- 0 2999 2996"/>
                                <a:gd name="T7" fmla="*/ 2999 h 327"/>
                                <a:gd name="T8" fmla="+- 0 7225 7208"/>
                                <a:gd name="T9" fmla="*/ T8 w 911"/>
                                <a:gd name="T10" fmla="+- 0 3011 2996"/>
                                <a:gd name="T11" fmla="*/ 3011 h 327"/>
                                <a:gd name="T12" fmla="+- 0 7212 7208"/>
                                <a:gd name="T13" fmla="*/ T12 w 911"/>
                                <a:gd name="T14" fmla="+- 0 3029 2996"/>
                                <a:gd name="T15" fmla="*/ 3029 h 327"/>
                                <a:gd name="T16" fmla="+- 0 7208 7208"/>
                                <a:gd name="T17" fmla="*/ T16 w 911"/>
                                <a:gd name="T18" fmla="+- 0 3050 2996"/>
                                <a:gd name="T19" fmla="*/ 3050 h 327"/>
                                <a:gd name="T20" fmla="+- 0 7211 7208"/>
                                <a:gd name="T21" fmla="*/ T20 w 911"/>
                                <a:gd name="T22" fmla="+- 0 3287 2996"/>
                                <a:gd name="T23" fmla="*/ 3287 h 327"/>
                                <a:gd name="T24" fmla="+- 0 7222 7208"/>
                                <a:gd name="T25" fmla="*/ T24 w 911"/>
                                <a:gd name="T26" fmla="+- 0 3305 2996"/>
                                <a:gd name="T27" fmla="*/ 3305 h 327"/>
                                <a:gd name="T28" fmla="+- 0 7240 7208"/>
                                <a:gd name="T29" fmla="*/ T28 w 911"/>
                                <a:gd name="T30" fmla="+- 0 3318 2996"/>
                                <a:gd name="T31" fmla="*/ 3318 h 327"/>
                                <a:gd name="T32" fmla="+- 0 7262 7208"/>
                                <a:gd name="T33" fmla="*/ T32 w 911"/>
                                <a:gd name="T34" fmla="+- 0 3322 2996"/>
                                <a:gd name="T35" fmla="*/ 3322 h 327"/>
                                <a:gd name="T36" fmla="+- 0 8082 7208"/>
                                <a:gd name="T37" fmla="*/ T36 w 911"/>
                                <a:gd name="T38" fmla="+- 0 3319 2996"/>
                                <a:gd name="T39" fmla="*/ 3319 h 327"/>
                                <a:gd name="T40" fmla="+- 0 8101 7208"/>
                                <a:gd name="T41" fmla="*/ T40 w 911"/>
                                <a:gd name="T42" fmla="+- 0 3308 2996"/>
                                <a:gd name="T43" fmla="*/ 3308 h 327"/>
                                <a:gd name="T44" fmla="+- 0 8113 7208"/>
                                <a:gd name="T45" fmla="*/ T44 w 911"/>
                                <a:gd name="T46" fmla="+- 0 3290 2996"/>
                                <a:gd name="T47" fmla="*/ 3290 h 327"/>
                                <a:gd name="T48" fmla="+- 0 8118 7208"/>
                                <a:gd name="T49" fmla="*/ T48 w 911"/>
                                <a:gd name="T50" fmla="+- 0 3268 2996"/>
                                <a:gd name="T51" fmla="*/ 3268 h 327"/>
                                <a:gd name="T52" fmla="+- 0 8114 7208"/>
                                <a:gd name="T53" fmla="*/ T52 w 911"/>
                                <a:gd name="T54" fmla="+- 0 3032 2996"/>
                                <a:gd name="T55" fmla="*/ 3032 h 327"/>
                                <a:gd name="T56" fmla="+- 0 8103 7208"/>
                                <a:gd name="T57" fmla="*/ T56 w 911"/>
                                <a:gd name="T58" fmla="+- 0 3013 2996"/>
                                <a:gd name="T59" fmla="*/ 3013 h 327"/>
                                <a:gd name="T60" fmla="+- 0 8085 7208"/>
                                <a:gd name="T61" fmla="*/ T60 w 911"/>
                                <a:gd name="T62" fmla="+- 0 3001 2996"/>
                                <a:gd name="T63" fmla="*/ 3001 h 327"/>
                                <a:gd name="T64" fmla="+- 0 8063 7208"/>
                                <a:gd name="T65" fmla="*/ T64 w 911"/>
                                <a:gd name="T66" fmla="+- 0 2996 2996"/>
                                <a:gd name="T67" fmla="*/ 2996 h 3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11" h="327">
                                  <a:moveTo>
                                    <a:pt x="855" y="0"/>
                                  </a:moveTo>
                                  <a:lnTo>
                                    <a:pt x="35" y="3"/>
                                  </a:lnTo>
                                  <a:lnTo>
                                    <a:pt x="17" y="15"/>
                                  </a:lnTo>
                                  <a:lnTo>
                                    <a:pt x="4" y="33"/>
                                  </a:lnTo>
                                  <a:lnTo>
                                    <a:pt x="0" y="54"/>
                                  </a:lnTo>
                                  <a:lnTo>
                                    <a:pt x="3" y="291"/>
                                  </a:lnTo>
                                  <a:lnTo>
                                    <a:pt x="14" y="309"/>
                                  </a:lnTo>
                                  <a:lnTo>
                                    <a:pt x="32" y="322"/>
                                  </a:lnTo>
                                  <a:lnTo>
                                    <a:pt x="54" y="326"/>
                                  </a:lnTo>
                                  <a:lnTo>
                                    <a:pt x="874" y="323"/>
                                  </a:lnTo>
                                  <a:lnTo>
                                    <a:pt x="893" y="312"/>
                                  </a:lnTo>
                                  <a:lnTo>
                                    <a:pt x="905" y="294"/>
                                  </a:lnTo>
                                  <a:lnTo>
                                    <a:pt x="910" y="272"/>
                                  </a:lnTo>
                                  <a:lnTo>
                                    <a:pt x="906" y="36"/>
                                  </a:lnTo>
                                  <a:lnTo>
                                    <a:pt x="895" y="17"/>
                                  </a:lnTo>
                                  <a:lnTo>
                                    <a:pt x="877" y="5"/>
                                  </a:lnTo>
                                  <a:lnTo>
                                    <a:pt x="855" y="0"/>
                                  </a:lnTo>
                                  <a:close/>
                                </a:path>
                              </a:pathLst>
                            </a:custGeom>
                            <a:solidFill>
                              <a:srgbClr val="4F81BC"/>
                            </a:solidFill>
                            <a:ln>
                              <a:noFill/>
                            </a:ln>
                          </wps:spPr>
                          <wps:bodyPr rot="0" vert="horz" wrap="square" lIns="91440" tIns="45720" rIns="91440" bIns="45720" anchor="t" anchorCtr="0" upright="1">
                            <a:noAutofit/>
                          </wps:bodyPr>
                        </wps:wsp>
                      </wpg:grpSp>
                      <wpg:grpSp>
                        <wpg:cNvPr id="50712" name="Group 56"/>
                        <wpg:cNvGrpSpPr/>
                        <wpg:grpSpPr>
                          <a:xfrm>
                            <a:off x="7208" y="2996"/>
                            <a:ext cx="911" cy="327"/>
                            <a:chOff x="7208" y="2996"/>
                            <a:chExt cx="911" cy="327"/>
                          </a:xfrm>
                        </wpg:grpSpPr>
                        <wps:wsp>
                          <wps:cNvPr id="50713" name="Freeform 57"/>
                          <wps:cNvSpPr/>
                          <wps:spPr bwMode="auto">
                            <a:xfrm>
                              <a:off x="7208" y="2996"/>
                              <a:ext cx="911" cy="327"/>
                            </a:xfrm>
                            <a:custGeom>
                              <a:avLst/>
                              <a:gdLst>
                                <a:gd name="T0" fmla="+- 0 7208 7208"/>
                                <a:gd name="T1" fmla="*/ T0 w 911"/>
                                <a:gd name="T2" fmla="+- 0 3050 2996"/>
                                <a:gd name="T3" fmla="*/ 3050 h 327"/>
                                <a:gd name="T4" fmla="+- 0 7212 7208"/>
                                <a:gd name="T5" fmla="*/ T4 w 911"/>
                                <a:gd name="T6" fmla="+- 0 3029 2996"/>
                                <a:gd name="T7" fmla="*/ 3029 h 327"/>
                                <a:gd name="T8" fmla="+- 0 7225 7208"/>
                                <a:gd name="T9" fmla="*/ T8 w 911"/>
                                <a:gd name="T10" fmla="+- 0 3011 2996"/>
                                <a:gd name="T11" fmla="*/ 3011 h 327"/>
                                <a:gd name="T12" fmla="+- 0 7243 7208"/>
                                <a:gd name="T13" fmla="*/ T12 w 911"/>
                                <a:gd name="T14" fmla="+- 0 2999 2996"/>
                                <a:gd name="T15" fmla="*/ 2999 h 327"/>
                                <a:gd name="T16" fmla="+- 0 8063 7208"/>
                                <a:gd name="T17" fmla="*/ T16 w 911"/>
                                <a:gd name="T18" fmla="+- 0 2996 2996"/>
                                <a:gd name="T19" fmla="*/ 2996 h 327"/>
                                <a:gd name="T20" fmla="+- 0 8085 7208"/>
                                <a:gd name="T21" fmla="*/ T20 w 911"/>
                                <a:gd name="T22" fmla="+- 0 3001 2996"/>
                                <a:gd name="T23" fmla="*/ 3001 h 327"/>
                                <a:gd name="T24" fmla="+- 0 8103 7208"/>
                                <a:gd name="T25" fmla="*/ T24 w 911"/>
                                <a:gd name="T26" fmla="+- 0 3013 2996"/>
                                <a:gd name="T27" fmla="*/ 3013 h 327"/>
                                <a:gd name="T28" fmla="+- 0 8114 7208"/>
                                <a:gd name="T29" fmla="*/ T28 w 911"/>
                                <a:gd name="T30" fmla="+- 0 3032 2996"/>
                                <a:gd name="T31" fmla="*/ 3032 h 327"/>
                                <a:gd name="T32" fmla="+- 0 8118 7208"/>
                                <a:gd name="T33" fmla="*/ T32 w 911"/>
                                <a:gd name="T34" fmla="+- 0 3268 2996"/>
                                <a:gd name="T35" fmla="*/ 3268 h 327"/>
                                <a:gd name="T36" fmla="+- 0 8113 7208"/>
                                <a:gd name="T37" fmla="*/ T36 w 911"/>
                                <a:gd name="T38" fmla="+- 0 3290 2996"/>
                                <a:gd name="T39" fmla="*/ 3290 h 327"/>
                                <a:gd name="T40" fmla="+- 0 8101 7208"/>
                                <a:gd name="T41" fmla="*/ T40 w 911"/>
                                <a:gd name="T42" fmla="+- 0 3308 2996"/>
                                <a:gd name="T43" fmla="*/ 3308 h 327"/>
                                <a:gd name="T44" fmla="+- 0 8082 7208"/>
                                <a:gd name="T45" fmla="*/ T44 w 911"/>
                                <a:gd name="T46" fmla="+- 0 3319 2996"/>
                                <a:gd name="T47" fmla="*/ 3319 h 327"/>
                                <a:gd name="T48" fmla="+- 0 7262 7208"/>
                                <a:gd name="T49" fmla="*/ T48 w 911"/>
                                <a:gd name="T50" fmla="+- 0 3322 2996"/>
                                <a:gd name="T51" fmla="*/ 3322 h 327"/>
                                <a:gd name="T52" fmla="+- 0 7240 7208"/>
                                <a:gd name="T53" fmla="*/ T52 w 911"/>
                                <a:gd name="T54" fmla="+- 0 3318 2996"/>
                                <a:gd name="T55" fmla="*/ 3318 h 327"/>
                                <a:gd name="T56" fmla="+- 0 7222 7208"/>
                                <a:gd name="T57" fmla="*/ T56 w 911"/>
                                <a:gd name="T58" fmla="+- 0 3305 2996"/>
                                <a:gd name="T59" fmla="*/ 3305 h 327"/>
                                <a:gd name="T60" fmla="+- 0 7211 7208"/>
                                <a:gd name="T61" fmla="*/ T60 w 911"/>
                                <a:gd name="T62" fmla="+- 0 3287 2996"/>
                                <a:gd name="T63" fmla="*/ 3287 h 327"/>
                                <a:gd name="T64" fmla="+- 0 7208 7208"/>
                                <a:gd name="T65" fmla="*/ T64 w 911"/>
                                <a:gd name="T66" fmla="+- 0 3050 2996"/>
                                <a:gd name="T67" fmla="*/ 3050 h 32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911" h="327">
                                  <a:moveTo>
                                    <a:pt x="0" y="54"/>
                                  </a:moveTo>
                                  <a:lnTo>
                                    <a:pt x="4" y="33"/>
                                  </a:lnTo>
                                  <a:lnTo>
                                    <a:pt x="17" y="15"/>
                                  </a:lnTo>
                                  <a:lnTo>
                                    <a:pt x="35" y="3"/>
                                  </a:lnTo>
                                  <a:lnTo>
                                    <a:pt x="855" y="0"/>
                                  </a:lnTo>
                                  <a:lnTo>
                                    <a:pt x="877" y="5"/>
                                  </a:lnTo>
                                  <a:lnTo>
                                    <a:pt x="895" y="17"/>
                                  </a:lnTo>
                                  <a:lnTo>
                                    <a:pt x="906" y="36"/>
                                  </a:lnTo>
                                  <a:lnTo>
                                    <a:pt x="910" y="272"/>
                                  </a:lnTo>
                                  <a:lnTo>
                                    <a:pt x="905" y="294"/>
                                  </a:lnTo>
                                  <a:lnTo>
                                    <a:pt x="893" y="312"/>
                                  </a:lnTo>
                                  <a:lnTo>
                                    <a:pt x="874" y="323"/>
                                  </a:lnTo>
                                  <a:lnTo>
                                    <a:pt x="54" y="326"/>
                                  </a:lnTo>
                                  <a:lnTo>
                                    <a:pt x="32" y="322"/>
                                  </a:lnTo>
                                  <a:lnTo>
                                    <a:pt x="14" y="309"/>
                                  </a:lnTo>
                                  <a:lnTo>
                                    <a:pt x="3" y="291"/>
                                  </a:lnTo>
                                  <a:lnTo>
                                    <a:pt x="0" y="54"/>
                                  </a:lnTo>
                                  <a:close/>
                                </a:path>
                              </a:pathLst>
                            </a:custGeom>
                            <a:noFill/>
                            <a:ln w="25400">
                              <a:solidFill>
                                <a:srgbClr val="385D89"/>
                              </a:solidFill>
                              <a:round/>
                            </a:ln>
                          </wps:spPr>
                          <wps:bodyPr rot="0" vert="horz" wrap="square" lIns="91440" tIns="45720" rIns="91440" bIns="45720" anchor="t" anchorCtr="0" upright="1">
                            <a:noAutofit/>
                          </wps:bodyPr>
                        </wps:wsp>
                        <wps:wsp>
                          <wps:cNvPr id="50714" name="Text Box 58"/>
                          <wps:cNvSpPr txBox="1">
                            <a:spLocks noChangeArrowheads="1"/>
                          </wps:cNvSpPr>
                          <wps:spPr bwMode="auto">
                            <a:xfrm>
                              <a:off x="38" y="44"/>
                              <a:ext cx="364" cy="240"/>
                            </a:xfrm>
                            <a:prstGeom prst="rect">
                              <a:avLst/>
                            </a:prstGeom>
                            <a:noFill/>
                            <a:ln>
                              <a:noFill/>
                            </a:ln>
                          </wps:spPr>
                          <wps:txbx>
                            <w:txbxContent>
                              <w:p w14:paraId="52465245">
                                <w:pPr>
                                  <w:spacing w:line="240" w:lineRule="exact"/>
                                  <w:ind w:firstLine="464"/>
                                  <w:rPr>
                                    <w:rFonts w:ascii="Calibri" w:hAnsi="Calibri" w:eastAsia="Calibri" w:cs="Calibri"/>
                                  </w:rPr>
                                </w:pPr>
                                <w:r>
                                  <w:rPr>
                                    <w:rFonts w:ascii="Calibri"/>
                                    <w:color w:val="585858"/>
                                    <w:spacing w:val="-2"/>
                                    <w:w w:val="99"/>
                                  </w:rPr>
                                  <w:t>3</w:t>
                                </w:r>
                                <w:r>
                                  <w:rPr>
                                    <w:rFonts w:ascii="Calibri"/>
                                    <w:color w:val="585858"/>
                                    <w:w w:val="99"/>
                                  </w:rPr>
                                  <w:t>00</w:t>
                                </w:r>
                              </w:p>
                            </w:txbxContent>
                          </wps:txbx>
                          <wps:bodyPr rot="0" vert="horz" wrap="square" lIns="0" tIns="0" rIns="0" bIns="0" anchor="t" anchorCtr="0" upright="1">
                            <a:noAutofit/>
                          </wps:bodyPr>
                        </wps:wsp>
                        <wps:wsp>
                          <wps:cNvPr id="50715" name="Text Box 59"/>
                          <wps:cNvSpPr txBox="1">
                            <a:spLocks noChangeArrowheads="1"/>
                          </wps:cNvSpPr>
                          <wps:spPr bwMode="auto">
                            <a:xfrm>
                              <a:off x="3048" y="214"/>
                              <a:ext cx="2232" cy="372"/>
                            </a:xfrm>
                            <a:prstGeom prst="rect">
                              <a:avLst/>
                            </a:prstGeom>
                            <a:noFill/>
                            <a:ln>
                              <a:noFill/>
                            </a:ln>
                          </wps:spPr>
                          <wps:txbx>
                            <w:txbxContent>
                              <w:p w14:paraId="272E8504">
                                <w:pPr>
                                  <w:spacing w:line="372" w:lineRule="exact"/>
                                  <w:ind w:firstLine="740"/>
                                  <w:rPr>
                                    <w:rFonts w:ascii="宋体" w:hAnsi="宋体" w:cs="宋体"/>
                                    <w:sz w:val="37"/>
                                    <w:szCs w:val="37"/>
                                  </w:rPr>
                                </w:pPr>
                                <w:r>
                                  <w:rPr>
                                    <w:rFonts w:ascii="宋体" w:hAnsi="宋体" w:cs="宋体"/>
                                    <w:color w:val="585858"/>
                                    <w:sz w:val="37"/>
                                    <w:szCs w:val="37"/>
                                  </w:rPr>
                                  <w:t>会展中心车场</w:t>
                                </w:r>
                              </w:p>
                            </w:txbxContent>
                          </wps:txbx>
                          <wps:bodyPr rot="0" vert="horz" wrap="square" lIns="0" tIns="0" rIns="0" bIns="0" anchor="t" anchorCtr="0" upright="1">
                            <a:noAutofit/>
                          </wps:bodyPr>
                        </wps:wsp>
                        <wps:wsp>
                          <wps:cNvPr id="50716" name="Text Box 60"/>
                          <wps:cNvSpPr txBox="1">
                            <a:spLocks noChangeArrowheads="1"/>
                          </wps:cNvSpPr>
                          <wps:spPr bwMode="auto">
                            <a:xfrm>
                              <a:off x="6702" y="270"/>
                              <a:ext cx="884" cy="221"/>
                            </a:xfrm>
                            <a:prstGeom prst="rect">
                              <a:avLst/>
                            </a:prstGeom>
                            <a:noFill/>
                            <a:ln>
                              <a:noFill/>
                            </a:ln>
                          </wps:spPr>
                          <wps:txbx>
                            <w:txbxContent>
                              <w:p w14:paraId="0030064B">
                                <w:pPr>
                                  <w:spacing w:line="221" w:lineRule="exact"/>
                                  <w:ind w:firstLine="440"/>
                                  <w:rPr>
                                    <w:rFonts w:ascii="宋体" w:hAnsi="宋体" w:cs="宋体"/>
                                  </w:rPr>
                                </w:pPr>
                                <w:r>
                                  <w:rPr>
                                    <w:rFonts w:ascii="宋体" w:hAnsi="宋体" w:cs="宋体"/>
                                    <w:color w:val="FFFFFF"/>
                                    <w:sz w:val="22"/>
                                    <w:szCs w:val="22"/>
                                  </w:rPr>
                                  <w:t>会展活动</w:t>
                                </w:r>
                              </w:p>
                            </w:txbxContent>
                          </wps:txbx>
                          <wps:bodyPr rot="0" vert="horz" wrap="square" lIns="0" tIns="0" rIns="0" bIns="0" anchor="t" anchorCtr="0" upright="1">
                            <a:noAutofit/>
                          </wps:bodyPr>
                        </wps:wsp>
                        <wps:wsp>
                          <wps:cNvPr id="50717" name="Text Box 61"/>
                          <wps:cNvSpPr txBox="1">
                            <a:spLocks noChangeArrowheads="1"/>
                          </wps:cNvSpPr>
                          <wps:spPr bwMode="auto">
                            <a:xfrm>
                              <a:off x="38" y="871"/>
                              <a:ext cx="364" cy="240"/>
                            </a:xfrm>
                            <a:prstGeom prst="rect">
                              <a:avLst/>
                            </a:prstGeom>
                            <a:noFill/>
                            <a:ln>
                              <a:noFill/>
                            </a:ln>
                          </wps:spPr>
                          <wps:txbx>
                            <w:txbxContent>
                              <w:p w14:paraId="3E28F29F">
                                <w:pPr>
                                  <w:spacing w:line="240" w:lineRule="exact"/>
                                  <w:ind w:firstLine="464"/>
                                  <w:rPr>
                                    <w:rFonts w:ascii="Calibri" w:hAnsi="Calibri" w:eastAsia="Calibri" w:cs="Calibri"/>
                                  </w:rPr>
                                </w:pPr>
                                <w:r>
                                  <w:rPr>
                                    <w:rFonts w:ascii="Calibri"/>
                                    <w:color w:val="585858"/>
                                    <w:spacing w:val="-2"/>
                                    <w:w w:val="99"/>
                                  </w:rPr>
                                  <w:t>2</w:t>
                                </w:r>
                                <w:r>
                                  <w:rPr>
                                    <w:rFonts w:ascii="Calibri"/>
                                    <w:color w:val="585858"/>
                                    <w:w w:val="99"/>
                                  </w:rPr>
                                  <w:t>00</w:t>
                                </w:r>
                              </w:p>
                            </w:txbxContent>
                          </wps:txbx>
                          <wps:bodyPr rot="0" vert="horz" wrap="square" lIns="0" tIns="0" rIns="0" bIns="0" anchor="t" anchorCtr="0" upright="1">
                            <a:noAutofit/>
                          </wps:bodyPr>
                        </wps:wsp>
                        <wps:wsp>
                          <wps:cNvPr id="50718" name="Text Box 62"/>
                          <wps:cNvSpPr txBox="1">
                            <a:spLocks noChangeArrowheads="1"/>
                          </wps:cNvSpPr>
                          <wps:spPr bwMode="auto">
                            <a:xfrm>
                              <a:off x="887" y="770"/>
                              <a:ext cx="442" cy="221"/>
                            </a:xfrm>
                            <a:prstGeom prst="rect">
                              <a:avLst/>
                            </a:prstGeom>
                            <a:noFill/>
                            <a:ln>
                              <a:noFill/>
                            </a:ln>
                          </wps:spPr>
                          <wps:txbx>
                            <w:txbxContent>
                              <w:p w14:paraId="3688F683">
                                <w:pPr>
                                  <w:spacing w:line="221" w:lineRule="exact"/>
                                  <w:ind w:firstLine="440"/>
                                  <w:rPr>
                                    <w:rFonts w:ascii="宋体" w:hAnsi="宋体" w:cs="宋体"/>
                                  </w:rPr>
                                </w:pPr>
                                <w:r>
                                  <w:rPr>
                                    <w:rFonts w:ascii="宋体" w:hAnsi="宋体" w:cs="宋体"/>
                                    <w:color w:val="FFFFFF"/>
                                    <w:sz w:val="22"/>
                                    <w:szCs w:val="22"/>
                                  </w:rPr>
                                  <w:t>周末</w:t>
                                </w:r>
                              </w:p>
                            </w:txbxContent>
                          </wps:txbx>
                          <wps:bodyPr rot="0" vert="horz" wrap="square" lIns="0" tIns="0" rIns="0" bIns="0" anchor="t" anchorCtr="0" upright="1">
                            <a:noAutofit/>
                          </wps:bodyPr>
                        </wps:wsp>
                        <wps:wsp>
                          <wps:cNvPr id="50719" name="Text Box 63"/>
                          <wps:cNvSpPr txBox="1">
                            <a:spLocks noChangeArrowheads="1"/>
                          </wps:cNvSpPr>
                          <wps:spPr bwMode="auto">
                            <a:xfrm>
                              <a:off x="38" y="1699"/>
                              <a:ext cx="364" cy="240"/>
                            </a:xfrm>
                            <a:prstGeom prst="rect">
                              <a:avLst/>
                            </a:prstGeom>
                            <a:noFill/>
                            <a:ln>
                              <a:noFill/>
                            </a:ln>
                          </wps:spPr>
                          <wps:txbx>
                            <w:txbxContent>
                              <w:p w14:paraId="5B997A9E">
                                <w:pPr>
                                  <w:spacing w:line="240" w:lineRule="exact"/>
                                  <w:ind w:firstLine="464"/>
                                  <w:rPr>
                                    <w:rFonts w:ascii="Calibri" w:hAnsi="Calibri" w:eastAsia="Calibri" w:cs="Calibri"/>
                                  </w:rPr>
                                </w:pPr>
                                <w:r>
                                  <w:rPr>
                                    <w:rFonts w:ascii="Calibri"/>
                                    <w:color w:val="585858"/>
                                    <w:spacing w:val="-2"/>
                                    <w:w w:val="99"/>
                                  </w:rPr>
                                  <w:t>1</w:t>
                                </w:r>
                                <w:r>
                                  <w:rPr>
                                    <w:rFonts w:ascii="Calibri"/>
                                    <w:color w:val="585858"/>
                                    <w:w w:val="99"/>
                                  </w:rPr>
                                  <w:t>00</w:t>
                                </w:r>
                              </w:p>
                            </w:txbxContent>
                          </wps:txbx>
                          <wps:bodyPr rot="0" vert="horz" wrap="square" lIns="0" tIns="0" rIns="0" bIns="0" anchor="t" anchorCtr="0" upright="1">
                            <a:noAutofit/>
                          </wps:bodyPr>
                        </wps:wsp>
                        <wps:wsp>
                          <wps:cNvPr id="50720" name="Text Box 64"/>
                          <wps:cNvSpPr txBox="1">
                            <a:spLocks noChangeArrowheads="1"/>
                          </wps:cNvSpPr>
                          <wps:spPr bwMode="auto">
                            <a:xfrm>
                              <a:off x="280" y="2527"/>
                              <a:ext cx="122" cy="240"/>
                            </a:xfrm>
                            <a:prstGeom prst="rect">
                              <a:avLst/>
                            </a:prstGeom>
                            <a:noFill/>
                            <a:ln>
                              <a:noFill/>
                            </a:ln>
                          </wps:spPr>
                          <wps:txbx>
                            <w:txbxContent>
                              <w:p w14:paraId="139660F8">
                                <w:pPr>
                                  <w:spacing w:line="240" w:lineRule="exact"/>
                                  <w:ind w:firstLine="473"/>
                                  <w:rPr>
                                    <w:rFonts w:ascii="Calibri" w:hAnsi="Calibri" w:eastAsia="Calibri" w:cs="Calibri"/>
                                  </w:rPr>
                                </w:pPr>
                                <w:r>
                                  <w:rPr>
                                    <w:rFonts w:ascii="Calibri"/>
                                    <w:color w:val="585858"/>
                                    <w:w w:val="99"/>
                                  </w:rPr>
                                  <w:t>0</w:t>
                                </w:r>
                              </w:p>
                            </w:txbxContent>
                          </wps:txbx>
                          <wps:bodyPr rot="0" vert="horz" wrap="square" lIns="0" tIns="0" rIns="0" bIns="0" anchor="t" anchorCtr="0" upright="1">
                            <a:noAutofit/>
                          </wps:bodyPr>
                        </wps:wsp>
                        <wps:wsp>
                          <wps:cNvPr id="50721" name="Text Box 65"/>
                          <wps:cNvSpPr txBox="1">
                            <a:spLocks noChangeArrowheads="1"/>
                          </wps:cNvSpPr>
                          <wps:spPr bwMode="auto">
                            <a:xfrm>
                              <a:off x="839" y="2838"/>
                              <a:ext cx="424" cy="240"/>
                            </a:xfrm>
                            <a:prstGeom prst="rect">
                              <a:avLst/>
                            </a:prstGeom>
                            <a:noFill/>
                            <a:ln>
                              <a:noFill/>
                            </a:ln>
                          </wps:spPr>
                          <wps:txbx>
                            <w:txbxContent>
                              <w:p w14:paraId="05171577">
                                <w:pPr>
                                  <w:spacing w:line="240" w:lineRule="exact"/>
                                  <w:ind w:firstLine="464"/>
                                  <w:rPr>
                                    <w:rFonts w:ascii="Calibri" w:hAnsi="Calibri" w:eastAsia="Calibri" w:cs="Calibri"/>
                                  </w:rPr>
                                </w:pPr>
                                <w:r>
                                  <w:rPr>
                                    <w:rFonts w:ascii="Calibri"/>
                                    <w:color w:val="585858"/>
                                    <w:spacing w:val="-2"/>
                                    <w:w w:val="99"/>
                                  </w:rPr>
                                  <w:t>1</w:t>
                                </w:r>
                                <w:r>
                                  <w:rPr>
                                    <w:rFonts w:ascii="Calibri"/>
                                    <w:color w:val="585858"/>
                                  </w:rPr>
                                  <w:t>2.1</w:t>
                                </w:r>
                              </w:p>
                            </w:txbxContent>
                          </wps:txbx>
                          <wps:bodyPr rot="0" vert="horz" wrap="square" lIns="0" tIns="0" rIns="0" bIns="0" anchor="t" anchorCtr="0" upright="1">
                            <a:noAutofit/>
                          </wps:bodyPr>
                        </wps:wsp>
                        <wps:wsp>
                          <wps:cNvPr id="50722" name="Text Box 66"/>
                          <wps:cNvSpPr txBox="1">
                            <a:spLocks noChangeArrowheads="1"/>
                          </wps:cNvSpPr>
                          <wps:spPr bwMode="auto">
                            <a:xfrm>
                              <a:off x="1694" y="2838"/>
                              <a:ext cx="424" cy="240"/>
                            </a:xfrm>
                            <a:prstGeom prst="rect">
                              <a:avLst/>
                            </a:prstGeom>
                            <a:noFill/>
                            <a:ln>
                              <a:noFill/>
                            </a:ln>
                          </wps:spPr>
                          <wps:txbx>
                            <w:txbxContent>
                              <w:p w14:paraId="2E71398D">
                                <w:pPr>
                                  <w:spacing w:line="240" w:lineRule="exact"/>
                                  <w:ind w:firstLine="464"/>
                                  <w:rPr>
                                    <w:rFonts w:ascii="Calibri" w:hAnsi="Calibri" w:eastAsia="Calibri" w:cs="Calibri"/>
                                  </w:rPr>
                                </w:pPr>
                                <w:r>
                                  <w:rPr>
                                    <w:rFonts w:ascii="Calibri"/>
                                    <w:color w:val="585858"/>
                                    <w:spacing w:val="-2"/>
                                    <w:w w:val="99"/>
                                  </w:rPr>
                                  <w:t>1</w:t>
                                </w:r>
                                <w:r>
                                  <w:rPr>
                                    <w:rFonts w:ascii="Calibri"/>
                                    <w:color w:val="585858"/>
                                  </w:rPr>
                                  <w:t>2.2</w:t>
                                </w:r>
                              </w:p>
                            </w:txbxContent>
                          </wps:txbx>
                          <wps:bodyPr rot="0" vert="horz" wrap="square" lIns="0" tIns="0" rIns="0" bIns="0" anchor="t" anchorCtr="0" upright="1">
                            <a:noAutofit/>
                          </wps:bodyPr>
                        </wps:wsp>
                        <wps:wsp>
                          <wps:cNvPr id="50723" name="Text Box 67"/>
                          <wps:cNvSpPr txBox="1">
                            <a:spLocks noChangeArrowheads="1"/>
                          </wps:cNvSpPr>
                          <wps:spPr bwMode="auto">
                            <a:xfrm>
                              <a:off x="2550" y="2838"/>
                              <a:ext cx="2135" cy="240"/>
                            </a:xfrm>
                            <a:prstGeom prst="rect">
                              <a:avLst/>
                            </a:prstGeom>
                            <a:noFill/>
                            <a:ln>
                              <a:noFill/>
                            </a:ln>
                          </wps:spPr>
                          <wps:txbx>
                            <w:txbxContent>
                              <w:p w14:paraId="6B8EF15C">
                                <w:pPr>
                                  <w:tabs>
                                    <w:tab w:val="left" w:pos="855"/>
                                    <w:tab w:val="left" w:pos="1710"/>
                                  </w:tabs>
                                  <w:spacing w:line="240" w:lineRule="exact"/>
                                  <w:ind w:firstLine="464"/>
                                  <w:rPr>
                                    <w:rFonts w:ascii="Calibri" w:hAnsi="Calibri" w:eastAsia="Calibri" w:cs="Calibri"/>
                                  </w:rPr>
                                </w:pPr>
                                <w:r>
                                  <w:rPr>
                                    <w:rFonts w:ascii="Calibri"/>
                                    <w:color w:val="585858"/>
                                    <w:spacing w:val="-2"/>
                                    <w:w w:val="99"/>
                                  </w:rPr>
                                  <w:t>1</w:t>
                                </w:r>
                                <w:r>
                                  <w:rPr>
                                    <w:rFonts w:ascii="Calibri"/>
                                    <w:color w:val="585858"/>
                                  </w:rPr>
                                  <w:t>2.3</w:t>
                                </w:r>
                                <w:r>
                                  <w:rPr>
                                    <w:rFonts w:ascii="Calibri"/>
                                    <w:color w:val="585858"/>
                                  </w:rPr>
                                  <w:tab/>
                                </w:r>
                                <w:r>
                                  <w:rPr>
                                    <w:rFonts w:ascii="Calibri"/>
                                    <w:color w:val="585858"/>
                                    <w:spacing w:val="-2"/>
                                    <w:w w:val="99"/>
                                  </w:rPr>
                                  <w:t>1</w:t>
                                </w:r>
                                <w:r>
                                  <w:rPr>
                                    <w:rFonts w:ascii="Calibri"/>
                                    <w:color w:val="585858"/>
                                  </w:rPr>
                                  <w:t>2.4</w:t>
                                </w:r>
                                <w:r>
                                  <w:rPr>
                                    <w:rFonts w:ascii="Calibri"/>
                                    <w:color w:val="585858"/>
                                  </w:rPr>
                                  <w:tab/>
                                </w:r>
                                <w:r>
                                  <w:rPr>
                                    <w:rFonts w:ascii="Calibri"/>
                                    <w:color w:val="585858"/>
                                    <w:spacing w:val="-2"/>
                                    <w:w w:val="99"/>
                                  </w:rPr>
                                  <w:t>1</w:t>
                                </w:r>
                                <w:r>
                                  <w:rPr>
                                    <w:rFonts w:ascii="Calibri"/>
                                    <w:color w:val="585858"/>
                                  </w:rPr>
                                  <w:t>2.5</w:t>
                                </w:r>
                              </w:p>
                            </w:txbxContent>
                          </wps:txbx>
                          <wps:bodyPr rot="0" vert="horz" wrap="square" lIns="0" tIns="0" rIns="0" bIns="0" anchor="t" anchorCtr="0" upright="1">
                            <a:noAutofit/>
                          </wps:bodyPr>
                        </wps:wsp>
                        <wps:wsp>
                          <wps:cNvPr id="50724" name="Text Box 68"/>
                          <wps:cNvSpPr txBox="1">
                            <a:spLocks noChangeArrowheads="1"/>
                          </wps:cNvSpPr>
                          <wps:spPr bwMode="auto">
                            <a:xfrm>
                              <a:off x="3120" y="2992"/>
                              <a:ext cx="962" cy="240"/>
                            </a:xfrm>
                            <a:prstGeom prst="rect">
                              <a:avLst/>
                            </a:prstGeom>
                            <a:noFill/>
                            <a:ln>
                              <a:noFill/>
                            </a:ln>
                          </wps:spPr>
                          <wps:txbx>
                            <w:txbxContent>
                              <w:p w14:paraId="00167712">
                                <w:pPr>
                                  <w:spacing w:line="240" w:lineRule="exact"/>
                                  <w:ind w:firstLine="480"/>
                                  <w:rPr>
                                    <w:rFonts w:ascii="宋体" w:hAnsi="宋体" w:cs="宋体"/>
                                  </w:rPr>
                                </w:pPr>
                                <w:r>
                                  <w:rPr>
                                    <w:rFonts w:ascii="宋体" w:hAnsi="宋体" w:cs="宋体"/>
                                    <w:color w:val="585858"/>
                                  </w:rPr>
                                  <w:t>本地车辆</w:t>
                                </w:r>
                              </w:p>
                            </w:txbxContent>
                          </wps:txbx>
                          <wps:bodyPr rot="0" vert="horz" wrap="square" lIns="0" tIns="0" rIns="0" bIns="0" anchor="t" anchorCtr="0" upright="1">
                            <a:noAutofit/>
                          </wps:bodyPr>
                        </wps:wsp>
                        <wps:wsp>
                          <wps:cNvPr id="50725" name="Text Box 69"/>
                          <wps:cNvSpPr txBox="1">
                            <a:spLocks noChangeArrowheads="1"/>
                          </wps:cNvSpPr>
                          <wps:spPr bwMode="auto">
                            <a:xfrm>
                              <a:off x="4748" y="2992"/>
                              <a:ext cx="960" cy="240"/>
                            </a:xfrm>
                            <a:prstGeom prst="rect">
                              <a:avLst/>
                            </a:prstGeom>
                            <a:noFill/>
                            <a:ln>
                              <a:noFill/>
                            </a:ln>
                          </wps:spPr>
                          <wps:txbx>
                            <w:txbxContent>
                              <w:p w14:paraId="195FB5D3">
                                <w:pPr>
                                  <w:spacing w:line="240" w:lineRule="exact"/>
                                  <w:ind w:firstLine="480"/>
                                  <w:rPr>
                                    <w:rFonts w:ascii="宋体" w:hAnsi="宋体" w:cs="宋体"/>
                                  </w:rPr>
                                </w:pPr>
                                <w:r>
                                  <w:rPr>
                                    <w:rFonts w:ascii="宋体" w:hAnsi="宋体" w:cs="宋体"/>
                                    <w:color w:val="585858"/>
                                  </w:rPr>
                                  <w:t>外地车辆</w:t>
                                </w:r>
                              </w:p>
                            </w:txbxContent>
                          </wps:txbx>
                          <wps:bodyPr rot="0" vert="horz" wrap="square" lIns="0" tIns="0" rIns="0" bIns="0" anchor="t" anchorCtr="0" upright="1">
                            <a:noAutofit/>
                          </wps:bodyPr>
                        </wps:wsp>
                        <wps:wsp>
                          <wps:cNvPr id="50726" name="Text Box 70"/>
                          <wps:cNvSpPr txBox="1">
                            <a:spLocks noChangeArrowheads="1"/>
                          </wps:cNvSpPr>
                          <wps:spPr bwMode="auto">
                            <a:xfrm>
                              <a:off x="5116" y="2838"/>
                              <a:ext cx="424" cy="240"/>
                            </a:xfrm>
                            <a:prstGeom prst="rect">
                              <a:avLst/>
                            </a:prstGeom>
                            <a:noFill/>
                            <a:ln>
                              <a:noFill/>
                            </a:ln>
                          </wps:spPr>
                          <wps:txbx>
                            <w:txbxContent>
                              <w:p w14:paraId="0A38BECB">
                                <w:pPr>
                                  <w:spacing w:line="240" w:lineRule="exact"/>
                                  <w:ind w:firstLine="464"/>
                                  <w:rPr>
                                    <w:rFonts w:ascii="Calibri" w:hAnsi="Calibri" w:eastAsia="Calibri" w:cs="Calibri"/>
                                  </w:rPr>
                                </w:pPr>
                                <w:r>
                                  <w:rPr>
                                    <w:rFonts w:ascii="Calibri"/>
                                    <w:color w:val="585858"/>
                                    <w:spacing w:val="-2"/>
                                    <w:w w:val="99"/>
                                  </w:rPr>
                                  <w:t>1</w:t>
                                </w:r>
                                <w:r>
                                  <w:rPr>
                                    <w:rFonts w:ascii="Calibri"/>
                                    <w:color w:val="585858"/>
                                  </w:rPr>
                                  <w:t>2.6</w:t>
                                </w:r>
                              </w:p>
                            </w:txbxContent>
                          </wps:txbx>
                          <wps:bodyPr rot="0" vert="horz" wrap="square" lIns="0" tIns="0" rIns="0" bIns="0" anchor="t" anchorCtr="0" upright="1">
                            <a:noAutofit/>
                          </wps:bodyPr>
                        </wps:wsp>
                        <wps:wsp>
                          <wps:cNvPr id="50727" name="Text Box 71"/>
                          <wps:cNvSpPr txBox="1">
                            <a:spLocks noChangeArrowheads="1"/>
                          </wps:cNvSpPr>
                          <wps:spPr bwMode="auto">
                            <a:xfrm>
                              <a:off x="5971" y="2838"/>
                              <a:ext cx="424" cy="240"/>
                            </a:xfrm>
                            <a:prstGeom prst="rect">
                              <a:avLst/>
                            </a:prstGeom>
                            <a:noFill/>
                            <a:ln>
                              <a:noFill/>
                            </a:ln>
                          </wps:spPr>
                          <wps:txbx>
                            <w:txbxContent>
                              <w:p w14:paraId="46D0BDDB">
                                <w:pPr>
                                  <w:spacing w:line="240" w:lineRule="exact"/>
                                  <w:ind w:firstLine="464"/>
                                  <w:rPr>
                                    <w:rFonts w:ascii="Calibri" w:hAnsi="Calibri" w:eastAsia="Calibri" w:cs="Calibri"/>
                                  </w:rPr>
                                </w:pPr>
                                <w:r>
                                  <w:rPr>
                                    <w:rFonts w:ascii="Calibri"/>
                                    <w:color w:val="585858"/>
                                    <w:spacing w:val="-2"/>
                                    <w:w w:val="99"/>
                                  </w:rPr>
                                  <w:t>1</w:t>
                                </w:r>
                                <w:r>
                                  <w:rPr>
                                    <w:rFonts w:ascii="Calibri"/>
                                    <w:color w:val="585858"/>
                                  </w:rPr>
                                  <w:t>2.7</w:t>
                                </w:r>
                              </w:p>
                            </w:txbxContent>
                          </wps:txbx>
                          <wps:bodyPr rot="0" vert="horz" wrap="square" lIns="0" tIns="0" rIns="0" bIns="0" anchor="t" anchorCtr="0" upright="1">
                            <a:noAutofit/>
                          </wps:bodyPr>
                        </wps:wsp>
                        <wps:wsp>
                          <wps:cNvPr id="50728" name="Text Box 72"/>
                          <wps:cNvSpPr txBox="1">
                            <a:spLocks noChangeArrowheads="1"/>
                          </wps:cNvSpPr>
                          <wps:spPr bwMode="auto">
                            <a:xfrm>
                              <a:off x="6827" y="2838"/>
                              <a:ext cx="1280" cy="503"/>
                            </a:xfrm>
                            <a:prstGeom prst="rect">
                              <a:avLst/>
                            </a:prstGeom>
                            <a:noFill/>
                            <a:ln>
                              <a:noFill/>
                            </a:ln>
                          </wps:spPr>
                          <wps:txbx>
                            <w:txbxContent>
                              <w:p w14:paraId="3F18FE21">
                                <w:pPr>
                                  <w:tabs>
                                    <w:tab w:val="left" w:pos="855"/>
                                  </w:tabs>
                                  <w:spacing w:line="229" w:lineRule="exact"/>
                                  <w:ind w:firstLine="464"/>
                                  <w:jc w:val="center"/>
                                  <w:rPr>
                                    <w:rFonts w:ascii="Calibri" w:hAnsi="Calibri" w:eastAsia="Calibri" w:cs="Calibri"/>
                                  </w:rPr>
                                </w:pPr>
                                <w:r>
                                  <w:rPr>
                                    <w:rFonts w:ascii="Calibri"/>
                                    <w:color w:val="585858"/>
                                    <w:spacing w:val="-2"/>
                                    <w:w w:val="99"/>
                                  </w:rPr>
                                  <w:t>1</w:t>
                                </w:r>
                                <w:r>
                                  <w:rPr>
                                    <w:rFonts w:ascii="Calibri"/>
                                    <w:color w:val="585858"/>
                                  </w:rPr>
                                  <w:t>2.8</w:t>
                                </w:r>
                                <w:r>
                                  <w:rPr>
                                    <w:rFonts w:ascii="Calibri"/>
                                    <w:color w:val="585858"/>
                                  </w:rPr>
                                  <w:tab/>
                                </w:r>
                                <w:r>
                                  <w:rPr>
                                    <w:rFonts w:ascii="Calibri"/>
                                    <w:color w:val="585858"/>
                                    <w:spacing w:val="-2"/>
                                    <w:w w:val="99"/>
                                  </w:rPr>
                                  <w:t>1</w:t>
                                </w:r>
                                <w:r>
                                  <w:rPr>
                                    <w:rFonts w:ascii="Calibri"/>
                                    <w:color w:val="585858"/>
                                  </w:rPr>
                                  <w:t>2.9</w:t>
                                </w:r>
                              </w:p>
                              <w:p w14:paraId="1391A372">
                                <w:pPr>
                                  <w:spacing w:line="273" w:lineRule="exact"/>
                                  <w:ind w:left="104" w:firstLine="440"/>
                                  <w:jc w:val="center"/>
                                  <w:rPr>
                                    <w:rFonts w:ascii="宋体" w:hAnsi="宋体" w:cs="宋体"/>
                                  </w:rPr>
                                </w:pPr>
                                <w:r>
                                  <w:rPr>
                                    <w:rFonts w:ascii="宋体" w:hAnsi="宋体" w:cs="宋体"/>
                                    <w:color w:val="FFFFFF"/>
                                    <w:sz w:val="22"/>
                                    <w:szCs w:val="22"/>
                                  </w:rPr>
                                  <w:t>日期</w:t>
                                </w:r>
                              </w:p>
                            </w:txbxContent>
                          </wps:txbx>
                          <wps:bodyPr rot="0" vert="horz" wrap="square" lIns="0" tIns="0" rIns="0" bIns="0" anchor="t" anchorCtr="0" upright="1">
                            <a:noAutofit/>
                          </wps:bodyPr>
                        </wps:wsp>
                      </wpg:grpSp>
                    </wpg:wgp>
                  </a:graphicData>
                </a:graphic>
              </wp:inline>
            </w:drawing>
          </mc:Choice>
          <mc:Fallback>
            <w:pict>
              <v:group id="_x0000_s1026" o:spid="_x0000_s1026" o:spt="203" style="height:172.7pt;width:416.35pt;" coordsize="8327,3454" o:gfxdata="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">
                <o:lock v:ext="edit" aspectratio="f"/>
                <v:group id="Group 20" o:spid="_x0000_s1026" o:spt="203" style="position:absolute;left:623;top:1809;height:2;width:7696;" coordorigin="623,1809" coordsize="7696,2" o:gfxdata="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GjuzZzBAAAA3gAAAA8AAAAAAAAAAQAgAAAAIgAAAGRycy9kb3ducmV2&#10;LnhtbFBLAQIUABQAAAAIAIdO4kAzLwWeOwAAADkAAAAVAAAAAAAAAAEAIAAAABABAABkcnMvZ3Jv&#10;dXBzaGFwZXhtbC54bWxQSwUGAAAAAAYABgBgAQAAzQMAAAAA&#10;">
                  <o:lock v:ext="edit" aspectratio="f"/>
                  <v:shape id="Freeform 21" o:spid="_x0000_s1026" o:spt="100" style="position:absolute;left:623;top:1809;height:2;width:7696;" filled="f" stroked="t" coordsize="7696,1" o:gfxdata="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0k6f/twAAAN4AAAAP&#10;AAAAAAAAAAEAIAAAACIAAABkcnMvZG93bnJldi54bWxQSwECFAAUAAAACACHTuJAMy8FnjsAAAA5&#10;AAAAEAAAAAAAAAABACAAAAAGAQAAZHJzL3NoYXBleG1sLnhtbFBLBQYAAAAABgAGAFsBAACwAwAA&#10;AAA=&#10;" path="m0,0l7695,0e">
                    <v:path o:connectlocs="0,0;7695,0" o:connectangles="0,0"/>
                    <v:fill on="f" focussize="0,0"/>
                    <v:stroke color="#D9D9D9" joinstyle="round"/>
                    <v:imagedata o:title=""/>
                    <o:lock v:ext="edit" aspectratio="f"/>
                  </v:shape>
                </v:group>
                <v:group id="Group 22" o:spid="_x0000_s1026" o:spt="203" style="position:absolute;left:623;top:981;height:2;width:7696;" coordorigin="623,981" coordsize="7696,2" o:gfxdata="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BNBV0fBAAAA3gAAAA8AAAAAAAAAAQAgAAAAIgAAAGRycy9kb3ducmV2&#10;LnhtbFBLAQIUABQAAAAIAIdO4kAzLwWeOwAAADkAAAAVAAAAAAAAAAEAIAAAABABAABkcnMvZ3Jv&#10;dXBzaGFwZXhtbC54bWxQSwUGAAAAAAYABgBgAQAAzQMAAAAA&#10;">
                  <o:lock v:ext="edit" aspectratio="f"/>
                  <v:shape id="Freeform 23" o:spid="_x0000_s1026" o:spt="100" style="position:absolute;left:623;top:981;height:2;width:7696;" filled="f" stroked="t" coordsize="7696,1" o:gfxdata="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PPD0ktwAAAN4AAAAP&#10;AAAAAAAAAAEAIAAAACIAAABkcnMvZG93bnJldi54bWxQSwECFAAUAAAACACHTuJAMy8FnjsAAAA5&#10;AAAAEAAAAAAAAAABACAAAAAGAQAAZHJzL3NoYXBleG1sLnhtbFBLBQYAAAAABgAGAFsBAACwAwAA&#10;AAA=&#10;" path="m0,0l7695,0e">
                    <v:path o:connectlocs="0,0;7695,0" o:connectangles="0,0"/>
                    <v:fill on="f" focussize="0,0"/>
                    <v:stroke color="#D9D9D9" joinstyle="round"/>
                    <v:imagedata o:title=""/>
                    <o:lock v:ext="edit" aspectratio="f"/>
                  </v:shape>
                </v:group>
                <v:group id="Group 24" o:spid="_x0000_s1026" o:spt="203" style="position:absolute;left:1050;top:981;height:663;width:6842;" coordorigin="1050,981" coordsize="6842,663" o:gfxdata="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IzfbKu+AAAA3gAAAA8AAAAAAAAAAQAgAAAAIgAAAGRycy9kb3ducmV2Lnht&#10;bFBLAQIUABQAAAAIAIdO4kAzLwWeOwAAADkAAAAVAAAAAAAAAAEAIAAAAA0BAABkcnMvZ3JvdXBz&#10;aGFwZXhtbC54bWxQSwUGAAAAAAYABgBgAQAAygMAAAAA&#10;">
                  <o:lock v:ext="edit" aspectratio="f"/>
                  <v:shape id="Freeform 25" o:spid="_x0000_s1026" o:spt="100" style="position:absolute;left:1050;top:981;height:663;width:6842;" filled="f" stroked="t" coordsize="6842,663" o:gfxdata="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R7Cg6/&#10;AAAA3gAAAA8AAAAAAAAAAQAgAAAAIgAAAGRycy9kb3ducmV2LnhtbFBLAQIUABQAAAAIAIdO4kAz&#10;LwWeOwAAADkAAAAQAAAAAAAAAAEAIAAAAA4BAABkcnMvc2hhcGV4bWwueG1sUEsFBgAAAAAGAAYA&#10;WwEAALgDAAAAAA==&#10;" path="m0,308l855,497,1710,562,2567,531,3421,662,4275,579,5132,456,5987,0,6842,166e">
                    <v:path o:connectlocs="0,1289;855,1478;1710,1543;2567,1512;3421,1643;4275,1560;5132,1437;5987,981;6842,1147" o:connectangles="0,0,0,0,0,0,0,0,0"/>
                    <v:fill on="f" focussize="0,0"/>
                    <v:stroke weight="2.25pt" color="#4F81BC" joinstyle="round"/>
                    <v:imagedata o:title=""/>
                    <o:lock v:ext="edit" aspectratio="f"/>
                  </v:shape>
                </v:group>
                <v:group id="Group 26" o:spid="_x0000_s1026" o:spt="203" style="position:absolute;left:1050;top:650;height:1738;width:6842;" coordorigin="1050,650" coordsize="6842,1738" o:gfxdata="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Gx6UUS+AAAA3gAAAA8AAAAAAAAAAQAgAAAAIgAAAGRycy9kb3ducmV2Lnht&#10;bFBLAQIUABQAAAAIAIdO4kAzLwWeOwAAADkAAAAVAAAAAAAAAAEAIAAAAA0BAABkcnMvZ3JvdXBz&#10;aGFwZXhtbC54bWxQSwUGAAAAAAYABgBgAQAAygMAAAAA&#10;">
                  <o:lock v:ext="edit" aspectratio="f"/>
                  <v:shape id="Freeform 27" o:spid="_x0000_s1026" o:spt="100" style="position:absolute;left:1050;top:650;height:1738;width:6842;" filled="f" stroked="t" coordsize="6842,1738" o:gfxdata="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91C7G/&#10;AAAA3gAAAA8AAAAAAAAAAQAgAAAAIgAAAGRycy9kb3ducmV2LnhtbFBLAQIUABQAAAAIAIdO4kAz&#10;LwWeOwAAADkAAAAQAAAAAAAAAAEAIAAAAA4BAABkcnMvc2hhcGV4bWwueG1sUEsFBgAAAAAGAAYA&#10;WwEAALgDAAAAAA==&#10;" path="m0,994l855,1159,1710,1572,2567,1613,3421,1738,4275,1656,5132,1491,5987,0,6842,331e">
                    <v:path o:connectlocs="0,1644;855,1809;1710,2222;2567,2263;3421,2388;4275,2306;5132,2141;5987,650;6842,981" o:connectangles="0,0,0,0,0,0,0,0,0"/>
                    <v:fill on="f" focussize="0,0"/>
                    <v:stroke weight="2.25pt" color="#C0504D" joinstyle="round"/>
                    <v:imagedata o:title=""/>
                    <o:lock v:ext="edit" aspectratio="f"/>
                  </v:shape>
                </v:group>
                <v:group id="Group 28" o:spid="_x0000_s1026" o:spt="203" style="position:absolute;left:623;top:153;height:2;width:7696;" coordorigin="623,153" coordsize="7696,2" o:gfxdata="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8+RqqL0AAADeAAAADwAAAAAAAAABACAAAAAiAAAAZHJzL2Rvd25yZXYueG1s&#10;UEsBAhQAFAAAAAgAh07iQDMvBZ47AAAAOQAAABUAAAAAAAAAAQAgAAAADAEAAGRycy9ncm91cHNo&#10;YXBleG1sLnhtbFBLBQYAAAAABgAGAGABAADJAwAAAAA=&#10;">
                  <o:lock v:ext="edit" aspectratio="f"/>
                  <v:shape id="Freeform 29" o:spid="_x0000_s1026" o:spt="100" style="position:absolute;left:623;top:153;height:2;width:7696;" filled="f" stroked="t" coordsize="7696,1" o:gfxdata="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vmQDLugAAAN4A&#10;AAAPAAAAAAAAAAEAIAAAACIAAABkcnMvZG93bnJldi54bWxQSwECFAAUAAAACACHTuJAMy8FnjsA&#10;AAA5AAAAEAAAAAAAAAABACAAAAAJAQAAZHJzL3NoYXBleG1sLnhtbFBLBQYAAAAABgAGAFsBAACz&#10;AwAAAAA=&#10;" path="m0,0l7695,0e">
                    <v:path o:connectlocs="0,0;7695,0" o:connectangles="0,0"/>
                    <v:fill on="f" focussize="0,0"/>
                    <v:stroke color="#D9D9D9" joinstyle="round"/>
                    <v:imagedata o:title=""/>
                    <o:lock v:ext="edit" aspectratio="f"/>
                  </v:shape>
                </v:group>
                <v:group id="Group 30" o:spid="_x0000_s1026" o:spt="203" style="position:absolute;left:623;top:2636;height:2;width:7696;" coordorigin="623,2636" coordsize="7696,2" o:gfxdata="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O03W0HBAAAA3gAAAA8AAAAAAAAAAQAgAAAAIgAAAGRycy9kb3ducmV2&#10;LnhtbFBLAQIUABQAAAAIAIdO4kAzLwWeOwAAADkAAAAVAAAAAAAAAAEAIAAAABABAABkcnMvZ3Jv&#10;dXBzaGFwZXhtbC54bWxQSwUGAAAAAAYABgBgAQAAzQMAAAAA&#10;">
                  <o:lock v:ext="edit" aspectratio="f"/>
                  <v:shape id="Freeform 31" o:spid="_x0000_s1026" o:spt="100" style="position:absolute;left:623;top:2636;height:2;width:7696;" filled="f" stroked="t" coordsize="7696,1" o:gfxdata="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xSjEiugAAAN4A&#10;AAAPAAAAAAAAAAEAIAAAACIAAABkcnMvZG93bnJldi54bWxQSwECFAAUAAAACACHTuJAMy8FnjsA&#10;AAA5AAAAEAAAAAAAAAABACAAAAAJAQAAZHJzL3NoYXBleG1sLnhtbFBLBQYAAAAABgAGAFsBAACz&#10;AwAAAAA=&#10;" path="m0,0l7695,0e">
                    <v:path o:connectlocs="0,0;7695,0" o:connectangles="0,0"/>
                    <v:fill on="f" focussize="0,0"/>
                    <v:stroke color="#D9D9D9" joinstyle="round"/>
                    <v:imagedata o:title=""/>
                    <o:lock v:ext="edit" aspectratio="f"/>
                  </v:shape>
                </v:group>
                <v:group id="Group 32" o:spid="_x0000_s1026" o:spt="203" style="position:absolute;left:2695;top:3122;height:2;width:384;" coordorigin="2695,3122" coordsize="384,2" o:gfxdata="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H6u2j6+AAAA3gAAAA8AAAAAAAAAAQAgAAAAIgAAAGRycy9kb3ducmV2Lnht&#10;bFBLAQIUABQAAAAIAIdO4kAzLwWeOwAAADkAAAAVAAAAAAAAAAEAIAAAAA0BAABkcnMvZ3JvdXBz&#10;aGFwZXhtbC54bWxQSwUGAAAAAAYABgBgAQAAygMAAAAA&#10;">
                  <o:lock v:ext="edit" aspectratio="f"/>
                  <v:shape id="Freeform 33" o:spid="_x0000_s1026" o:spt="100" style="position:absolute;left:2695;top:3122;height:2;width:384;" filled="f" stroked="t" coordsize="384,1" o:gfxdata="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iwZIRvQAA&#10;AN4AAAAPAAAAAAAAAAEAIAAAACIAAABkcnMvZG93bnJldi54bWxQSwECFAAUAAAACACHTuJAMy8F&#10;njsAAAA5AAAAEAAAAAAAAAABACAAAAAMAQAAZHJzL3NoYXBleG1sLnhtbFBLBQYAAAAABgAGAFsB&#10;AAC2AwAAAAA=&#10;" path="m0,0l384,0e">
                    <v:path o:connectlocs="0,0;384,0" o:connectangles="0,0"/>
                    <v:fill on="f" focussize="0,0"/>
                    <v:stroke weight="2.25pt" color="#4F81BC" joinstyle="round"/>
                    <v:imagedata o:title=""/>
                    <o:lock v:ext="edit" aspectratio="f"/>
                  </v:shape>
                </v:group>
                <v:group id="Group 34" o:spid="_x0000_s1026" o:spt="203" style="position:absolute;left:4322;top:3122;height:2;width:384;" coordorigin="4322,3122" coordsize="384,2" o:gfxdata="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FAUDlvwAAAN4AAAAPAAAAAAAAAAEAIAAAACIAAABkcnMvZG93bnJldi54&#10;bWxQSwECFAAUAAAACACHTuJAMy8FnjsAAAA5AAAAFQAAAAAAAAABACAAAAAOAQAAZHJzL2dyb3Vw&#10;c2hhcGV4bWwueG1sUEsFBgAAAAAGAAYAYAEAAMsDAAAAAA==&#10;">
                  <o:lock v:ext="edit" aspectratio="f"/>
                  <v:shape id="Freeform 35" o:spid="_x0000_s1026" o:spt="100" style="position:absolute;left:4322;top:3122;height:2;width:384;" filled="f" stroked="t" coordsize="384,1" o:gfxdata="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l34/m/&#10;AAAA3gAAAA8AAAAAAAAAAQAgAAAAIgAAAGRycy9kb3ducmV2LnhtbFBLAQIUABQAAAAIAIdO4kAz&#10;LwWeOwAAADkAAAAQAAAAAAAAAAEAIAAAAA4BAABkcnMvc2hhcGV4bWwueG1sUEsFBgAAAAAGAAYA&#10;WwEAALgDAAAAAA==&#10;" path="m0,0l384,0e">
                    <v:path o:connectlocs="0,0;384,0" o:connectangles="0,0"/>
                    <v:fill on="f" focussize="0,0"/>
                    <v:stroke weight="2.25pt" color="#C0504D" joinstyle="round"/>
                    <v:imagedata o:title=""/>
                    <o:lock v:ext="edit" aspectratio="f"/>
                  </v:shape>
                </v:group>
                <v:group id="Group 36" o:spid="_x0000_s1026" o:spt="203" style="position:absolute;left:8;top:8;height:3439;width:8312;" coordorigin="8,8" coordsize="8312,3439" o:gfxdata="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mp97CcAAAADeAAAADwAAAAAAAAABACAAAAAiAAAAZHJzL2Rvd25yZXYu&#10;eG1sUEsBAhQAFAAAAAgAh07iQDMvBZ47AAAAOQAAABUAAAAAAAAAAQAgAAAADwEAAGRycy9ncm91&#10;cHNoYXBleG1sLnhtbFBLBQYAAAAABgAGAGABAADMAwAAAAA=&#10;">
                  <o:lock v:ext="edit" aspectratio="f"/>
                  <v:shape id="Freeform 37" o:spid="_x0000_s1026" o:spt="100" style="position:absolute;left:8;top:8;height:3439;width:8312;" filled="f" stroked="t" coordsize="8312,3439" o:gfxdata="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egqa&#10;J8EAAADeAAAADwAAAAAAAAABACAAAAAiAAAAZHJzL2Rvd25yZXYueG1sUEsBAhQAFAAAAAgAh07i&#10;QDMvBZ47AAAAOQAAABAAAAAAAAAAAQAgAAAAEAEAAGRycy9zaGFwZXhtbC54bWxQSwUGAAAAAAYA&#10;BgBbAQAAugMAAAAA&#10;" path="m0,3438l8312,3438,8312,0,0,0,0,3438xe">
                    <v:path o:connectlocs="0,3446;8312,3446;8312,8;0,8;0,3446" o:connectangles="0,0,0,0,0"/>
                    <v:fill on="f" focussize="0,0"/>
                    <v:stroke color="#D9D9D9" joinstyle="round"/>
                    <v:imagedata o:title=""/>
                    <o:lock v:ext="edit" aspectratio="f"/>
                  </v:shape>
                </v:group>
                <v:group id="Group 38" o:spid="_x0000_s1026" o:spt="203" style="position:absolute;left:793;top:643;height:425;width:817;" coordorigin="793,643" coordsize="817,425" o:gfxdata="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Ho6RubBAAAA3gAAAA8AAAAAAAAAAQAgAAAAIgAAAGRycy9kb3ducmV2&#10;LnhtbFBLAQIUABQAAAAIAIdO4kAzLwWeOwAAADkAAAAVAAAAAAAAAAEAIAAAABABAABkcnMvZ3Jv&#10;dXBzaGFwZXhtbC54bWxQSwUGAAAAAAYABgBgAQAAzQMAAAAA&#10;">
                  <o:lock v:ext="edit" aspectratio="f"/>
                  <v:shape id="Freeform 39" o:spid="_x0000_s1026" o:spt="100" style="position:absolute;left:793;top:643;height:425;width:817;" fillcolor="#4F81BC" filled="t" stroked="f" coordsize="817,425" o:gfxdata="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H+Z&#10;BMEAAADeAAAADwAAAAAAAAABACAAAAAiAAAAZHJzL2Rvd25yZXYueG1sUEsBAhQAFAAAAAgAh07i&#10;QDMvBZ47AAAAOQAAABAAAAAAAAAAAQAgAAAAEAEAAGRycy9zaGFwZXhtbC54bWxQSwUGAAAAAAYA&#10;BgBbAQAAugMAAAAA&#10;" path="m747,0l71,0,14,29,0,70,1,353,29,411,71,424,769,421,789,410,804,395,814,376,817,353,814,48,804,29,789,13,769,3,747,0xe">
                    <v:path o:connectlocs="747,643;71,643;14,672;0,713;1,996;29,1054;71,1067;769,1064;789,1053;804,1038;814,1019;817,996;814,691;804,672;789,656;769,646;747,643" o:connectangles="0,0,0,0,0,0,0,0,0,0,0,0,0,0,0,0,0"/>
                    <v:fill on="t" focussize="0,0"/>
                    <v:stroke on="f"/>
                    <v:imagedata o:title=""/>
                    <o:lock v:ext="edit" aspectratio="f"/>
                  </v:shape>
                </v:group>
                <v:group id="Group 40" o:spid="_x0000_s1026" o:spt="203" style="position:absolute;left:793;top:643;height:425;width:817;" coordorigin="793,643" coordsize="817,425" o:gfxdata="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OWkfQrBAAAA3gAAAA8AAAAAAAAAAQAgAAAAIgAAAGRycy9kb3ducmV2&#10;LnhtbFBLAQIUABQAAAAIAIdO4kAzLwWeOwAAADkAAAAVAAAAAAAAAAEAIAAAABABAABkcnMvZ3Jv&#10;dXBzaGFwZXhtbC54bWxQSwUGAAAAAAYABgBgAQAAzQMAAAAA&#10;">
                  <o:lock v:ext="edit" aspectratio="f"/>
                  <v:shape id="Freeform 41" o:spid="_x0000_s1026" o:spt="100" style="position:absolute;left:793;top:643;height:425;width:817;" filled="f" stroked="t" coordsize="817,425" o:gfxdata="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8rcf/&#10;wAAAAN4AAAAPAAAAAAAAAAEAIAAAACIAAABkcnMvZG93bnJldi54bWxQSwECFAAUAAAACACHTuJA&#10;My8FnjsAAAA5AAAAEAAAAAAAAAABACAAAAAPAQAAZHJzL3NoYXBleG1sLnhtbFBLBQYAAAAABgAG&#10;AFsBAAC5AwAAAAA=&#10;" path="m0,70l29,13,747,0,769,3,789,13,804,29,814,48,817,353,814,376,804,395,789,410,769,421,71,424,49,421,4,376,0,70xe">
                    <v:path o:connectlocs="0,713;29,656;747,643;769,646;789,656;804,672;814,691;817,996;814,1019;804,1038;789,1053;769,1064;71,1067;49,1064;4,1019;0,713" o:connectangles="0,0,0,0,0,0,0,0,0,0,0,0,0,0,0,0"/>
                    <v:fill on="f" focussize="0,0"/>
                    <v:stroke weight="2pt" color="#385D89" joinstyle="round"/>
                    <v:imagedata o:title=""/>
                    <o:lock v:ext="edit" aspectratio="f"/>
                  </v:shape>
                </v:group>
                <v:group id="Group 42" o:spid="_x0000_s1026" o:spt="203" style="position:absolute;left:929;top:1039;height:190;width:120;" coordorigin="929,1039" coordsize="120,190" o:gfxdata="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3dM470AAADeAAAADwAAAAAAAAABACAAAAAiAAAAZHJzL2Rvd25yZXYueG1s&#10;UEsBAhQAFAAAAAgAh07iQDMvBZ47AAAAOQAAABUAAAAAAAAAAQAgAAAADAEAAGRycy9ncm91cHNo&#10;YXBleG1sLnhtbFBLBQYAAAAABgAGAGABAADJAwAAAAA=&#10;">
                  <o:lock v:ext="edit" aspectratio="f"/>
                  <v:shape id="Freeform 43" o:spid="_x0000_s1026" o:spt="100" style="position:absolute;left:929;top:1039;height:190;width:120;" fillcolor="#497DBA" filled="t" stroked="f" coordsize="120,190" o:gfxdata="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bKwde/&#10;AAAA3gAAAA8AAAAAAAAAAQAgAAAAIgAAAGRycy9kb3ducmV2LnhtbFBLAQIUABQAAAAIAIdO4kAz&#10;LwWeOwAAADkAAAAQAAAAAAAAAAEAIAAAAA4BAABkcnMvc2hhcGV4bWwueG1sUEsFBgAAAAAGAAYA&#10;WwEAALgDAAAAAA==&#10;" path="m68,100l53,100,53,190,68,190,68,100xe">
                    <v:path o:connectlocs="68,1139;53,1139;53,1229;68,1229;68,1139" o:connectangles="0,0,0,0,0"/>
                    <v:fill on="t" focussize="0,0"/>
                    <v:stroke on="f"/>
                    <v:imagedata o:title=""/>
                    <o:lock v:ext="edit" aspectratio="f"/>
                  </v:shape>
                  <v:shape id="Freeform 44" o:spid="_x0000_s1026" o:spt="100" style="position:absolute;left:929;top:1039;height:190;width:120;" fillcolor="#497DBA" filled="t" stroked="f" coordsize="120,190" o:gfxdata="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JG/JQvQAA&#10;AN4AAAAPAAAAAAAAAAEAIAAAACIAAABkcnMvZG93bnJldi54bWxQSwECFAAUAAAACACHTuJAMy8F&#10;njsAAAA5AAAAEAAAAAAAAAABACAAAAAMAQAAZHJzL3NoYXBleG1sLnhtbFBLBQYAAAAABgAGAFsB&#10;AAC2AwAAAAA=&#10;" path="m60,0l0,120,53,120,53,100,110,100,60,0xe">
                    <v:path o:connectlocs="60,1039;0,1159;53,1159;53,1139;110,1139;60,1039" o:connectangles="0,0,0,0,0,0"/>
                    <v:fill on="t" focussize="0,0"/>
                    <v:stroke on="f"/>
                    <v:imagedata o:title=""/>
                    <o:lock v:ext="edit" aspectratio="f"/>
                  </v:shape>
                  <v:shape id="Freeform 45" o:spid="_x0000_s1026" o:spt="100" style="position:absolute;left:929;top:1039;height:190;width:120;" fillcolor="#497DBA" filled="t" stroked="f" coordsize="120,190" o:gfxdata="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ldXy74A&#10;AADeAAAADwAAAAAAAAABACAAAAAiAAAAZHJzL2Rvd25yZXYueG1sUEsBAhQAFAAAAAgAh07iQDMv&#10;BZ47AAAAOQAAABAAAAAAAAAAAQAgAAAADQEAAGRycy9zaGFwZXhtbC54bWxQSwUGAAAAAAYABgBb&#10;AQAAtwMAAAAA&#10;" path="m110,100l68,100,68,120,120,120,110,100xe">
                    <v:path o:connectlocs="110,1139;68,1139;68,1159;120,1159;110,1139" o:connectangles="0,0,0,0,0"/>
                    <v:fill on="t" focussize="0,0"/>
                    <v:stroke on="f"/>
                    <v:imagedata o:title=""/>
                    <o:lock v:ext="edit" aspectratio="f"/>
                  </v:shape>
                </v:group>
                <v:group id="Group 46" o:spid="_x0000_s1026" o:spt="203" style="position:absolute;left:6610;top:145;height:379;width:1264;" coordorigin="6610,145" coordsize="1264,379" o:gfxdata="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BHThE8AAAADeAAAADwAAAAAAAAABACAAAAAiAAAAZHJzL2Rvd25yZXYu&#10;eG1sUEsBAhQAFAAAAAgAh07iQDMvBZ47AAAAOQAAABUAAAAAAAAAAQAgAAAADwEAAGRycy9ncm91&#10;cHNoYXBleG1sLnhtbFBLBQYAAAAABgAGAGABAADMAwAAAAA=&#10;">
                  <o:lock v:ext="edit" aspectratio="f"/>
                  <v:shape id="Freeform 47" o:spid="_x0000_s1026" o:spt="100" style="position:absolute;left:6610;top:145;height:379;width:1264;" fillcolor="#4F81BC" filled="t" stroked="f" coordsize="1264,379" o:gfxdata="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f3Ak6/&#10;AAAA3gAAAA8AAAAAAAAAAQAgAAAAIgAAAGRycy9kb3ducmV2LnhtbFBLAQIUABQAAAAIAIdO4kAz&#10;LwWeOwAAADkAAAAQAAAAAAAAAAEAIAAAAA4BAABkcnMvc2hhcGV4bWwueG1sUEsFBgAAAAAGAAYA&#10;WwEAALgDAAAAAA==&#10;" path="m1200,0l52,1,4,41,0,63,1,326,8,347,22,364,41,375,63,379,1211,378,1231,370,1248,357,1259,338,1263,316,1262,53,1255,32,1241,15,1222,4,1200,0xe">
                    <v:path o:connectlocs="1200,145;52,146;4,186;0,208;1,471;8,492;22,509;41,520;63,524;1211,523;1231,515;1248,502;1259,483;1263,461;1262,198;1255,177;1241,160;1222,149;1200,145" o:connectangles="0,0,0,0,0,0,0,0,0,0,0,0,0,0,0,0,0,0,0"/>
                    <v:fill on="t" focussize="0,0"/>
                    <v:stroke on="f"/>
                    <v:imagedata o:title=""/>
                    <o:lock v:ext="edit" aspectratio="f"/>
                  </v:shape>
                </v:group>
                <v:group id="Group 48" o:spid="_x0000_s1026" o:spt="203" style="position:absolute;left:6610;top:145;height:379;width:1264;" coordorigin="6610,145" coordsize="1264,379" o:gfxdata="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OTR3PzBAAAA3gAAAA8AAAAAAAAAAQAgAAAAIgAAAGRycy9kb3ducmV2&#10;LnhtbFBLAQIUABQAAAAIAIdO4kAzLwWeOwAAADkAAAAVAAAAAAAAAAEAIAAAABABAABkcnMvZ3Jv&#10;dXBzaGFwZXhtbC54bWxQSwUGAAAAAAYABgBgAQAAzQMAAAAA&#10;">
                  <o:lock v:ext="edit" aspectratio="f"/>
                  <v:shape id="Freeform 49" o:spid="_x0000_s1026" o:spt="100" style="position:absolute;left:6610;top:145;height:379;width:1264;" filled="f" stroked="t" coordsize="1264,379" o:gfxdata="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7IAoy/&#10;AAAA3gAAAA8AAAAAAAAAAQAgAAAAIgAAAGRycy9kb3ducmV2LnhtbFBLAQIUABQAAAAIAIdO4kAz&#10;LwWeOwAAADkAAAAQAAAAAAAAAAEAIAAAAA4BAABkcnMvc2hhcGV4bWwueG1sUEsFBgAAAAAGAAYA&#10;WwEAALgDAAAAAA==&#10;" path="m0,63l32,8,1200,0,1222,4,1241,15,1255,32,1262,53,1263,316,1259,338,1248,357,1231,370,1211,378,63,379,41,375,22,364,8,347,1,326,0,63xe">
                    <v:path o:connectlocs="0,208;32,153;1200,145;1222,149;1241,160;1255,177;1262,198;1263,461;1259,483;1248,502;1231,515;1211,523;63,524;41,520;22,509;8,492;1,471;0,208" o:connectangles="0,0,0,0,0,0,0,0,0,0,0,0,0,0,0,0,0,0"/>
                    <v:fill on="f" focussize="0,0"/>
                    <v:stroke weight="2pt" color="#385D89" joinstyle="round"/>
                    <v:imagedata o:title=""/>
                    <o:lock v:ext="edit" aspectratio="f"/>
                  </v:shape>
                </v:group>
                <v:group id="Group 50" o:spid="_x0000_s1026" o:spt="203" style="position:absolute;left:6942;top:379;height:190;width:120;" coordorigin="6942,379" coordsize="120,190" o:gfxdata="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">
                  <o:lock v:ext="edit" aspectratio="f"/>
                  <v:shape id="Freeform 51" o:spid="_x0000_s1026" o:spt="100" style="position:absolute;left:6942;top:379;height:190;width:120;" fillcolor="#497DBA" filled="t" stroked="f" coordsize="120,190" o:gfxdata="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byaiS/&#10;AAAA3gAAAA8AAAAAAAAAAQAgAAAAIgAAAGRycy9kb3ducmV2LnhtbFBLAQIUABQAAAAIAIdO4kAz&#10;LwWeOwAAADkAAAAQAAAAAAAAAAEAIAAAAA4BAABkcnMvc2hhcGV4bWwueG1sUEsFBgAAAAAGAAYA&#10;WwEAALgDAAAAAA==&#10;" path="m67,100l52,100,52,189,67,189,67,100xe">
                    <v:path o:connectlocs="67,479;52,479;52,568;67,568;67,479" o:connectangles="0,0,0,0,0"/>
                    <v:fill on="t" focussize="0,0"/>
                    <v:stroke on="f"/>
                    <v:imagedata o:title=""/>
                    <o:lock v:ext="edit" aspectratio="f"/>
                  </v:shape>
                  <v:shape id="Freeform 52" o:spid="_x0000_s1026" o:spt="100" style="position:absolute;left:6942;top:379;height:190;width:120;" fillcolor="#497DBA" filled="t" stroked="f" coordsize="120,190" o:gfxdata="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23+VrsAAADe&#10;AAAADwAAAAAAAAABACAAAAAiAAAAZHJzL2Rvd25yZXYueG1sUEsBAhQAFAAAAAgAh07iQDMvBZ47&#10;AAAAOQAAABAAAAAAAAAAAQAgAAAACgEAAGRycy9zaGFwZXhtbC54bWxQSwUGAAAAAAYABgBbAQAA&#10;tAMAAAAA&#10;" path="m60,0l0,120,52,120,52,100,110,100,60,0xe">
                    <v:path o:connectlocs="60,379;0,499;52,499;52,479;110,479;60,379" o:connectangles="0,0,0,0,0,0"/>
                    <v:fill on="t" focussize="0,0"/>
                    <v:stroke on="f"/>
                    <v:imagedata o:title=""/>
                    <o:lock v:ext="edit" aspectratio="f"/>
                  </v:shape>
                  <v:shape id="Freeform 53" o:spid="_x0000_s1026" o:spt="100" style="position:absolute;left:6942;top:379;height:190;width:120;" fillcolor="#497DBA" filled="t" stroked="f" coordsize="120,190" o:gfxdata="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ghW82/&#10;AAAA3gAAAA8AAAAAAAAAAQAgAAAAIgAAAGRycy9kb3ducmV2LnhtbFBLAQIUABQAAAAIAIdO4kAz&#10;LwWeOwAAADkAAAAQAAAAAAAAAAEAIAAAAA4BAABkcnMvc2hhcGV4bWwueG1sUEsFBgAAAAAGAAYA&#10;WwEAALgDAAAAAA==&#10;" path="m110,100l67,100,67,120,120,120,110,100xe">
                    <v:path o:connectlocs="110,479;67,479;67,499;120,499;110,479" o:connectangles="0,0,0,0,0"/>
                    <v:fill on="t" focussize="0,0"/>
                    <v:stroke on="f"/>
                    <v:imagedata o:title=""/>
                    <o:lock v:ext="edit" aspectratio="f"/>
                  </v:shape>
                </v:group>
                <v:group id="Group 54" o:spid="_x0000_s1026" o:spt="203" style="position:absolute;left:7208;top:2996;height:327;width:911;" coordorigin="7208,2996" coordsize="911,327" o:gfxdata="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">
                  <o:lock v:ext="edit" aspectratio="f"/>
                  <v:shape id="Freeform 55" o:spid="_x0000_s1026" o:spt="100" style="position:absolute;left:7208;top:2996;height:327;width:911;" fillcolor="#4F81BC" filled="t" stroked="f" coordsize="911,327" o:gfxdata="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pE+HvQAA&#10;AN4AAAAPAAAAAAAAAAEAIAAAACIAAABkcnMvZG93bnJldi54bWxQSwECFAAUAAAACACHTuJAMy8F&#10;njsAAAA5AAAAEAAAAAAAAAABACAAAAAMAQAAZHJzL3NoYXBleG1sLnhtbFBLBQYAAAAABgAGAFsB&#10;AAC2AwAAAAA=&#10;" path="m855,0l35,3,17,15,4,33,0,54,3,291,14,309,32,322,54,326,874,323,893,312,905,294,910,272,906,36,895,17,877,5,855,0xe">
                    <v:path o:connectlocs="855,2996;35,2999;17,3011;4,3029;0,3050;3,3287;14,3305;32,3318;54,3322;874,3319;893,3308;905,3290;910,3268;906,3032;895,3013;877,3001;855,2996" o:connectangles="0,0,0,0,0,0,0,0,0,0,0,0,0,0,0,0,0"/>
                    <v:fill on="t" focussize="0,0"/>
                    <v:stroke on="f"/>
                    <v:imagedata o:title=""/>
                    <o:lock v:ext="edit" aspectratio="f"/>
                  </v:shape>
                </v:group>
                <v:group id="Group 56" o:spid="_x0000_s1026" o:spt="203" style="position:absolute;left:7208;top:2996;height:327;width:911;" coordorigin="7208,2996" coordsize="911,327" o:gfxdata="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">
                  <o:lock v:ext="edit" aspectratio="f"/>
                  <v:shape id="Freeform 57" o:spid="_x0000_s1026" o:spt="100" style="position:absolute;left:7208;top:2996;height:327;width:911;" filled="f" stroked="t" coordsize="911,327" o:gfxdata="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" path="m0,54l4,33,17,15,35,3,855,0,877,5,895,17,906,36,910,272,905,294,893,312,874,323,54,326,32,322,14,309,3,291,0,54xe">
                    <v:path o:connectlocs="0,3050;4,3029;17,3011;35,2999;855,2996;877,3001;895,3013;906,3032;910,3268;905,3290;893,3308;874,3319;54,3322;32,3318;14,3305;3,3287;0,3050" o:connectangles="0,0,0,0,0,0,0,0,0,0,0,0,0,0,0,0,0"/>
                    <v:fill on="f" focussize="0,0"/>
                    <v:stroke weight="2pt" color="#385D89" joinstyle="round"/>
                    <v:imagedata o:title=""/>
                    <o:lock v:ext="edit" aspectratio="f"/>
                  </v:shape>
                  <v:shape id="Text Box 58" o:spid="_x0000_s1026" o:spt="202" type="#_x0000_t202" style="position:absolute;left:38;top:44;height:240;width:364;" filled="f" stroked="f" coordsize="21600,21600" o:gfxdata="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I5D&#10;s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2465245">
                          <w:pPr>
                            <w:spacing w:line="240" w:lineRule="exact"/>
                            <w:ind w:firstLine="464"/>
                            <w:rPr>
                              <w:rFonts w:ascii="Calibri" w:hAnsi="Calibri" w:eastAsia="Calibri" w:cs="Calibri"/>
                            </w:rPr>
                          </w:pPr>
                          <w:r>
                            <w:rPr>
                              <w:rFonts w:ascii="Calibri"/>
                              <w:color w:val="585858"/>
                              <w:spacing w:val="-2"/>
                              <w:w w:val="99"/>
                            </w:rPr>
                            <w:t>3</w:t>
                          </w:r>
                          <w:r>
                            <w:rPr>
                              <w:rFonts w:ascii="Calibri"/>
                              <w:color w:val="585858"/>
                              <w:w w:val="99"/>
                            </w:rPr>
                            <w:t>00</w:t>
                          </w:r>
                        </w:p>
                      </w:txbxContent>
                    </v:textbox>
                  </v:shape>
                  <v:shape id="Text Box 59" o:spid="_x0000_s1026" o:spt="202" type="#_x0000_t202" style="position:absolute;left:3048;top:214;height:372;width:2232;" filled="f" stroked="f" coordsize="21600,21600" o:gfxdata="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l8Lm&#10;K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72E8504">
                          <w:pPr>
                            <w:spacing w:line="372" w:lineRule="exact"/>
                            <w:ind w:firstLine="740"/>
                            <w:rPr>
                              <w:rFonts w:ascii="宋体" w:hAnsi="宋体" w:cs="宋体"/>
                              <w:sz w:val="37"/>
                              <w:szCs w:val="37"/>
                            </w:rPr>
                          </w:pPr>
                          <w:r>
                            <w:rPr>
                              <w:rFonts w:ascii="宋体" w:hAnsi="宋体" w:cs="宋体"/>
                              <w:color w:val="585858"/>
                              <w:sz w:val="37"/>
                              <w:szCs w:val="37"/>
                            </w:rPr>
                            <w:t>会展中心车场</w:t>
                          </w:r>
                        </w:p>
                      </w:txbxContent>
                    </v:textbox>
                  </v:shape>
                  <v:shape id="Text Box 60" o:spid="_x0000_s1026" o:spt="202" type="#_x0000_t202" style="position:absolute;left:6702;top:270;height:221;width:884;" filled="f" stroked="f" coordsize="21600,21600" o:gfxdata="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ZxB4&#10;X8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030064B">
                          <w:pPr>
                            <w:spacing w:line="221" w:lineRule="exact"/>
                            <w:ind w:firstLine="440"/>
                            <w:rPr>
                              <w:rFonts w:ascii="宋体" w:hAnsi="宋体" w:cs="宋体"/>
                            </w:rPr>
                          </w:pPr>
                          <w:r>
                            <w:rPr>
                              <w:rFonts w:ascii="宋体" w:hAnsi="宋体" w:cs="宋体"/>
                              <w:color w:val="FFFFFF"/>
                              <w:sz w:val="22"/>
                              <w:szCs w:val="22"/>
                            </w:rPr>
                            <w:t>会展活动</w:t>
                          </w:r>
                        </w:p>
                      </w:txbxContent>
                    </v:textbox>
                  </v:shape>
                  <v:shape id="Text Box 61" o:spid="_x0000_s1026" o:spt="202" type="#_x0000_t202" style="position:absolute;left:38;top:871;height:240;width:364;" filled="f" stroked="f" coordsize="21600,21600" o:gfxdata="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CFzd&#10;xM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3E28F29F">
                          <w:pPr>
                            <w:spacing w:line="240" w:lineRule="exact"/>
                            <w:ind w:firstLine="464"/>
                            <w:rPr>
                              <w:rFonts w:ascii="Calibri" w:hAnsi="Calibri" w:eastAsia="Calibri" w:cs="Calibri"/>
                            </w:rPr>
                          </w:pPr>
                          <w:r>
                            <w:rPr>
                              <w:rFonts w:ascii="Calibri"/>
                              <w:color w:val="585858"/>
                              <w:spacing w:val="-2"/>
                              <w:w w:val="99"/>
                            </w:rPr>
                            <w:t>2</w:t>
                          </w:r>
                          <w:r>
                            <w:rPr>
                              <w:rFonts w:ascii="Calibri"/>
                              <w:color w:val="585858"/>
                              <w:w w:val="99"/>
                            </w:rPr>
                            <w:t>00</w:t>
                          </w:r>
                        </w:p>
                      </w:txbxContent>
                    </v:textbox>
                  </v:shape>
                  <v:shape id="Text Box 62" o:spid="_x0000_s1026" o:spt="202" type="#_x0000_t202" style="position:absolute;left:887;top:770;height:221;width:442;" filled="f" stroked="f" coordsize="21600,21600" o:gfxdata="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cNJtr4A&#10;AADe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3688F683">
                          <w:pPr>
                            <w:spacing w:line="221" w:lineRule="exact"/>
                            <w:ind w:firstLine="440"/>
                            <w:rPr>
                              <w:rFonts w:ascii="宋体" w:hAnsi="宋体" w:cs="宋体"/>
                            </w:rPr>
                          </w:pPr>
                          <w:r>
                            <w:rPr>
                              <w:rFonts w:ascii="宋体" w:hAnsi="宋体" w:cs="宋体"/>
                              <w:color w:val="FFFFFF"/>
                              <w:sz w:val="22"/>
                              <w:szCs w:val="22"/>
                            </w:rPr>
                            <w:t>周末</w:t>
                          </w:r>
                        </w:p>
                      </w:txbxContent>
                    </v:textbox>
                  </v:shape>
                  <v:shape id="Text Box 63" o:spid="_x0000_s1026" o:spt="202" type="#_x0000_t202" style="position:absolute;left:38;top:1699;height:240;width:364;" filled="f" stroked="f" coordsize="21600,21600" o:gfxdata="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Fo/s&#10;Lc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5B997A9E">
                          <w:pPr>
                            <w:spacing w:line="240" w:lineRule="exact"/>
                            <w:ind w:firstLine="464"/>
                            <w:rPr>
                              <w:rFonts w:ascii="Calibri" w:hAnsi="Calibri" w:eastAsia="Calibri" w:cs="Calibri"/>
                            </w:rPr>
                          </w:pPr>
                          <w:r>
                            <w:rPr>
                              <w:rFonts w:ascii="Calibri"/>
                              <w:color w:val="585858"/>
                              <w:spacing w:val="-2"/>
                              <w:w w:val="99"/>
                            </w:rPr>
                            <w:t>1</w:t>
                          </w:r>
                          <w:r>
                            <w:rPr>
                              <w:rFonts w:ascii="Calibri"/>
                              <w:color w:val="585858"/>
                              <w:w w:val="99"/>
                            </w:rPr>
                            <w:t>00</w:t>
                          </w:r>
                        </w:p>
                      </w:txbxContent>
                    </v:textbox>
                  </v:shape>
                  <v:shape id="Text Box 64" o:spid="_x0000_s1026" o:spt="202" type="#_x0000_t202" style="position:absolute;left:280;top:2527;height:240;width:122;" filled="f" stroked="f" coordsize="21600,21600" o:gfxdata="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nZjw2/&#10;AAAA3gAAAA8AAAAAAAAAAQAgAAAAIgAAAGRycy9kb3ducmV2LnhtbFBLAQIUABQAAAAIAIdO4kAz&#10;LwWeOwAAADkAAAAQAAAAAAAAAAEAIAAAAA4BAABkcnMvc2hhcGV4bWwueG1sUEsFBgAAAAAGAAYA&#10;WwEAALgDAAAAAA==&#10;">
                    <v:fill on="f" focussize="0,0"/>
                    <v:stroke on="f"/>
                    <v:imagedata o:title=""/>
                    <o:lock v:ext="edit" aspectratio="f"/>
                    <v:textbox inset="0mm,0mm,0mm,0mm">
                      <w:txbxContent>
                        <w:p w14:paraId="139660F8">
                          <w:pPr>
                            <w:spacing w:line="240" w:lineRule="exact"/>
                            <w:ind w:firstLine="473"/>
                            <w:rPr>
                              <w:rFonts w:ascii="Calibri" w:hAnsi="Calibri" w:eastAsia="Calibri" w:cs="Calibri"/>
                            </w:rPr>
                          </w:pPr>
                          <w:r>
                            <w:rPr>
                              <w:rFonts w:ascii="Calibri"/>
                              <w:color w:val="585858"/>
                              <w:w w:val="99"/>
                            </w:rPr>
                            <w:t>0</w:t>
                          </w:r>
                        </w:p>
                      </w:txbxContent>
                    </v:textbox>
                  </v:shape>
                  <v:shape id="Text Box 65" o:spid="_x0000_s1026" o:spt="202" type="#_x0000_t202" style="position:absolute;left:839;top:2838;height:240;width:424;" filled="f" stroked="f" coordsize="21600,21600" o:gfxdata="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JpUq&#10;ls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5171577">
                          <w:pPr>
                            <w:spacing w:line="240" w:lineRule="exact"/>
                            <w:ind w:firstLine="464"/>
                            <w:rPr>
                              <w:rFonts w:ascii="Calibri" w:hAnsi="Calibri" w:eastAsia="Calibri" w:cs="Calibri"/>
                            </w:rPr>
                          </w:pPr>
                          <w:r>
                            <w:rPr>
                              <w:rFonts w:ascii="Calibri"/>
                              <w:color w:val="585858"/>
                              <w:spacing w:val="-2"/>
                              <w:w w:val="99"/>
                            </w:rPr>
                            <w:t>1</w:t>
                          </w:r>
                          <w:r>
                            <w:rPr>
                              <w:rFonts w:ascii="Calibri"/>
                              <w:color w:val="585858"/>
                            </w:rPr>
                            <w:t>2.1</w:t>
                          </w:r>
                        </w:p>
                      </w:txbxContent>
                    </v:textbox>
                  </v:shape>
                  <v:shape id="Text Box 66" o:spid="_x0000_s1026" o:spt="202" type="#_x0000_t202" style="position:absolute;left:1694;top:2838;height:240;width:424;" filled="f" stroked="f" coordsize="21600,21600" o:gfxdata="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1ke0&#10;4c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2E71398D">
                          <w:pPr>
                            <w:spacing w:line="240" w:lineRule="exact"/>
                            <w:ind w:firstLine="464"/>
                            <w:rPr>
                              <w:rFonts w:ascii="Calibri" w:hAnsi="Calibri" w:eastAsia="Calibri" w:cs="Calibri"/>
                            </w:rPr>
                          </w:pPr>
                          <w:r>
                            <w:rPr>
                              <w:rFonts w:ascii="Calibri"/>
                              <w:color w:val="585858"/>
                              <w:spacing w:val="-2"/>
                              <w:w w:val="99"/>
                            </w:rPr>
                            <w:t>1</w:t>
                          </w:r>
                          <w:r>
                            <w:rPr>
                              <w:rFonts w:ascii="Calibri"/>
                              <w:color w:val="585858"/>
                            </w:rPr>
                            <w:t>2.2</w:t>
                          </w:r>
                        </w:p>
                      </w:txbxContent>
                    </v:textbox>
                  </v:shape>
                  <v:shape id="Text Box 67" o:spid="_x0000_s1026" o:spt="202" type="#_x0000_t202" style="position:absolute;left:2550;top:2838;height:240;width:2135;" filled="f" stroked="f" coordsize="21600,21600" o:gfxdata="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uQsR&#10;es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6B8EF15C">
                          <w:pPr>
                            <w:tabs>
                              <w:tab w:val="left" w:pos="855"/>
                              <w:tab w:val="left" w:pos="1710"/>
                            </w:tabs>
                            <w:spacing w:line="240" w:lineRule="exact"/>
                            <w:ind w:firstLine="464"/>
                            <w:rPr>
                              <w:rFonts w:ascii="Calibri" w:hAnsi="Calibri" w:eastAsia="Calibri" w:cs="Calibri"/>
                            </w:rPr>
                          </w:pPr>
                          <w:r>
                            <w:rPr>
                              <w:rFonts w:ascii="Calibri"/>
                              <w:color w:val="585858"/>
                              <w:spacing w:val="-2"/>
                              <w:w w:val="99"/>
                            </w:rPr>
                            <w:t>1</w:t>
                          </w:r>
                          <w:r>
                            <w:rPr>
                              <w:rFonts w:ascii="Calibri"/>
                              <w:color w:val="585858"/>
                            </w:rPr>
                            <w:t>2.3</w:t>
                          </w:r>
                          <w:r>
                            <w:rPr>
                              <w:rFonts w:ascii="Calibri"/>
                              <w:color w:val="585858"/>
                            </w:rPr>
                            <w:tab/>
                          </w:r>
                          <w:r>
                            <w:rPr>
                              <w:rFonts w:ascii="Calibri"/>
                              <w:color w:val="585858"/>
                              <w:spacing w:val="-2"/>
                              <w:w w:val="99"/>
                            </w:rPr>
                            <w:t>1</w:t>
                          </w:r>
                          <w:r>
                            <w:rPr>
                              <w:rFonts w:ascii="Calibri"/>
                              <w:color w:val="585858"/>
                            </w:rPr>
                            <w:t>2.4</w:t>
                          </w:r>
                          <w:r>
                            <w:rPr>
                              <w:rFonts w:ascii="Calibri"/>
                              <w:color w:val="585858"/>
                            </w:rPr>
                            <w:tab/>
                          </w:r>
                          <w:r>
                            <w:rPr>
                              <w:rFonts w:ascii="Calibri"/>
                              <w:color w:val="585858"/>
                              <w:spacing w:val="-2"/>
                              <w:w w:val="99"/>
                            </w:rPr>
                            <w:t>1</w:t>
                          </w:r>
                          <w:r>
                            <w:rPr>
                              <w:rFonts w:ascii="Calibri"/>
                              <w:color w:val="585858"/>
                            </w:rPr>
                            <w:t>2.5</w:t>
                          </w:r>
                        </w:p>
                      </w:txbxContent>
                    </v:textbox>
                  </v:shape>
                  <v:shape id="Text Box 68" o:spid="_x0000_s1026" o:spt="202" type="#_x0000_t202" style="position:absolute;left:3120;top:2992;height:240;width:962;" filled="f" stroked="f" coordsize="21600,21600" o:gfxdata="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">
                    <v:fill on="f" focussize="0,0"/>
                    <v:stroke on="f"/>
                    <v:imagedata o:title=""/>
                    <o:lock v:ext="edit" aspectratio="f"/>
                    <v:textbox inset="0mm,0mm,0mm,0mm">
                      <w:txbxContent>
                        <w:p w14:paraId="00167712">
                          <w:pPr>
                            <w:spacing w:line="240" w:lineRule="exact"/>
                            <w:ind w:firstLine="480"/>
                            <w:rPr>
                              <w:rFonts w:ascii="宋体" w:hAnsi="宋体" w:cs="宋体"/>
                            </w:rPr>
                          </w:pPr>
                          <w:r>
                            <w:rPr>
                              <w:rFonts w:ascii="宋体" w:hAnsi="宋体" w:cs="宋体"/>
                              <w:color w:val="585858"/>
                            </w:rPr>
                            <w:t>本地车辆</w:t>
                          </w:r>
                        </w:p>
                      </w:txbxContent>
                    </v:textbox>
                  </v:shape>
                  <v:shape id="Text Box 69" o:spid="_x0000_s1026" o:spt="202" type="#_x0000_t202" style="position:absolute;left:4748;top:2992;height:240;width:960;" filled="f" stroked="f" coordsize="21600,21600" o:gfxdata="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BZriyV&#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195FB5D3">
                          <w:pPr>
                            <w:spacing w:line="240" w:lineRule="exact"/>
                            <w:ind w:firstLine="480"/>
                            <w:rPr>
                              <w:rFonts w:ascii="宋体" w:hAnsi="宋体" w:cs="宋体"/>
                            </w:rPr>
                          </w:pPr>
                          <w:r>
                            <w:rPr>
                              <w:rFonts w:ascii="宋体" w:hAnsi="宋体" w:cs="宋体"/>
                              <w:color w:val="585858"/>
                            </w:rPr>
                            <w:t>外地车辆</w:t>
                          </w:r>
                        </w:p>
                      </w:txbxContent>
                    </v:textbox>
                  </v:shape>
                  <v:shape id="Text Box 70" o:spid="_x0000_s1026" o:spt="202" type="#_x0000_t202" style="position:absolute;left:5116;top:2838;height:240;width:424;" filled="f" stroked="f" coordsize="21600,21600" o:gfxdata="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CpfLLi&#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0A38BECB">
                          <w:pPr>
                            <w:spacing w:line="240" w:lineRule="exact"/>
                            <w:ind w:firstLine="464"/>
                            <w:rPr>
                              <w:rFonts w:ascii="Calibri" w:hAnsi="Calibri" w:eastAsia="Calibri" w:cs="Calibri"/>
                            </w:rPr>
                          </w:pPr>
                          <w:r>
                            <w:rPr>
                              <w:rFonts w:ascii="Calibri"/>
                              <w:color w:val="585858"/>
                              <w:spacing w:val="-2"/>
                              <w:w w:val="99"/>
                            </w:rPr>
                            <w:t>1</w:t>
                          </w:r>
                          <w:r>
                            <w:rPr>
                              <w:rFonts w:ascii="Calibri"/>
                              <w:color w:val="585858"/>
                            </w:rPr>
                            <w:t>2.6</w:t>
                          </w:r>
                        </w:p>
                      </w:txbxContent>
                    </v:textbox>
                  </v:shape>
                  <v:shape id="Text Box 71" o:spid="_x0000_s1026" o:spt="202" type="#_x0000_t202" style="position:absolute;left:5971;top:2838;height:240;width:424;" filled="f" stroked="f" coordsize="21600,21600" o:gfxdata="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DGMBd5&#10;wAAAAN4AAAAPAAAAAAAAAAEAIAAAACIAAABkcnMvZG93bnJldi54bWxQSwECFAAUAAAACACHTuJA&#10;My8FnjsAAAA5AAAAEAAAAAAAAAABACAAAAAPAQAAZHJzL3NoYXBleG1sLnhtbFBLBQYAAAAABgAG&#10;AFsBAAC5AwAAAAA=&#10;">
                    <v:fill on="f" focussize="0,0"/>
                    <v:stroke on="f"/>
                    <v:imagedata o:title=""/>
                    <o:lock v:ext="edit" aspectratio="f"/>
                    <v:textbox inset="0mm,0mm,0mm,0mm">
                      <w:txbxContent>
                        <w:p w14:paraId="46D0BDDB">
                          <w:pPr>
                            <w:spacing w:line="240" w:lineRule="exact"/>
                            <w:ind w:firstLine="464"/>
                            <w:rPr>
                              <w:rFonts w:ascii="Calibri" w:hAnsi="Calibri" w:eastAsia="Calibri" w:cs="Calibri"/>
                            </w:rPr>
                          </w:pPr>
                          <w:r>
                            <w:rPr>
                              <w:rFonts w:ascii="Calibri"/>
                              <w:color w:val="585858"/>
                              <w:spacing w:val="-2"/>
                              <w:w w:val="99"/>
                            </w:rPr>
                            <w:t>1</w:t>
                          </w:r>
                          <w:r>
                            <w:rPr>
                              <w:rFonts w:ascii="Calibri"/>
                              <w:color w:val="585858"/>
                            </w:rPr>
                            <w:t>2.7</w:t>
                          </w:r>
                        </w:p>
                      </w:txbxContent>
                    </v:textbox>
                  </v:shape>
                  <v:shape id="Text Box 72" o:spid="_x0000_s1026" o:spt="202" type="#_x0000_t202" style="position:absolute;left:6827;top:2838;height:503;width:1280;" filled="f" stroked="f" coordsize="21600,21600" o:gfxdata="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r4MLvQAA&#10;AN4AAAAPAAAAAAAAAAEAIAAAACIAAABkcnMvZG93bnJldi54bWxQSwECFAAUAAAACACHTuJAMy8F&#10;njsAAAA5AAAAEAAAAAAAAAABACAAAAAMAQAAZHJzL3NoYXBleG1sLnhtbFBLBQYAAAAABgAGAFsB&#10;AAC2AwAAAAA=&#10;">
                    <v:fill on="f" focussize="0,0"/>
                    <v:stroke on="f"/>
                    <v:imagedata o:title=""/>
                    <o:lock v:ext="edit" aspectratio="f"/>
                    <v:textbox inset="0mm,0mm,0mm,0mm">
                      <w:txbxContent>
                        <w:p w14:paraId="3F18FE21">
                          <w:pPr>
                            <w:tabs>
                              <w:tab w:val="left" w:pos="855"/>
                            </w:tabs>
                            <w:spacing w:line="229" w:lineRule="exact"/>
                            <w:ind w:firstLine="464"/>
                            <w:jc w:val="center"/>
                            <w:rPr>
                              <w:rFonts w:ascii="Calibri" w:hAnsi="Calibri" w:eastAsia="Calibri" w:cs="Calibri"/>
                            </w:rPr>
                          </w:pPr>
                          <w:r>
                            <w:rPr>
                              <w:rFonts w:ascii="Calibri"/>
                              <w:color w:val="585858"/>
                              <w:spacing w:val="-2"/>
                              <w:w w:val="99"/>
                            </w:rPr>
                            <w:t>1</w:t>
                          </w:r>
                          <w:r>
                            <w:rPr>
                              <w:rFonts w:ascii="Calibri"/>
                              <w:color w:val="585858"/>
                            </w:rPr>
                            <w:t>2.8</w:t>
                          </w:r>
                          <w:r>
                            <w:rPr>
                              <w:rFonts w:ascii="Calibri"/>
                              <w:color w:val="585858"/>
                            </w:rPr>
                            <w:tab/>
                          </w:r>
                          <w:r>
                            <w:rPr>
                              <w:rFonts w:ascii="Calibri"/>
                              <w:color w:val="585858"/>
                              <w:spacing w:val="-2"/>
                              <w:w w:val="99"/>
                            </w:rPr>
                            <w:t>1</w:t>
                          </w:r>
                          <w:r>
                            <w:rPr>
                              <w:rFonts w:ascii="Calibri"/>
                              <w:color w:val="585858"/>
                            </w:rPr>
                            <w:t>2.9</w:t>
                          </w:r>
                        </w:p>
                        <w:p w14:paraId="1391A372">
                          <w:pPr>
                            <w:spacing w:line="273" w:lineRule="exact"/>
                            <w:ind w:left="104" w:firstLine="440"/>
                            <w:jc w:val="center"/>
                            <w:rPr>
                              <w:rFonts w:ascii="宋体" w:hAnsi="宋体" w:cs="宋体"/>
                            </w:rPr>
                          </w:pPr>
                          <w:r>
                            <w:rPr>
                              <w:rFonts w:ascii="宋体" w:hAnsi="宋体" w:cs="宋体"/>
                              <w:color w:val="FFFFFF"/>
                              <w:sz w:val="22"/>
                              <w:szCs w:val="22"/>
                            </w:rPr>
                            <w:t>日期</w:t>
                          </w:r>
                        </w:p>
                      </w:txbxContent>
                    </v:textbox>
                  </v:shape>
                </v:group>
                <w10:wrap type="none"/>
                <w10:anchorlock/>
              </v:group>
            </w:pict>
          </mc:Fallback>
        </mc:AlternateContent>
      </w:r>
    </w:p>
    <w:p w14:paraId="3AE5563B">
      <w:pPr>
        <w:pStyle w:val="6"/>
        <w:bidi w:val="0"/>
        <w:rPr>
          <w:highlight w:val="none"/>
        </w:rPr>
      </w:pPr>
      <w:bookmarkStart w:id="197" w:name="_Toc32322986"/>
      <w:r>
        <w:rPr>
          <w:highlight w:val="none"/>
        </w:rPr>
        <w:t>企业管理服务系统</w:t>
      </w:r>
      <w:bookmarkEnd w:id="197"/>
    </w:p>
    <w:p w14:paraId="582CCC5F">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（1）人员管理</w:t>
      </w:r>
    </w:p>
    <w:p w14:paraId="0060BCE6">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系统为园区每个工作人员分别建立个人资料档案和业务记录档</w:t>
      </w:r>
    </w:p>
    <w:p w14:paraId="1A3B70AA">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案包括身份信息、单位信息、电话信息等，通过给相关人员分配不同权限查看园区停车管理系统相关内容，主要用于对用户员工的信息维护和系统权限的配置。</w:t>
      </w:r>
    </w:p>
    <w:p w14:paraId="755DEA92">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（2）停车场管理</w:t>
      </w:r>
    </w:p>
    <w:p w14:paraId="2EFCCFD1">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停车场管理功能模块主要实现对停车场信息进行新增、编辑、删除、启用、停用、查询操作；原则上不允许任何人员对停车场进行删除操作，如非要进行删除操作(如录入错误信息，错误信息无法通过编辑操作进行修改)，系统会自动记录删除信息及内容。</w:t>
      </w:r>
    </w:p>
    <w:p w14:paraId="33BD5CD1">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停车场管理管理车场的泊位信息、剩余泊位信息、收费模式（入场收费、出口收费）、地理位置信息、经营单位、车场承载力等信息。</w:t>
      </w:r>
    </w:p>
    <w:p w14:paraId="029E9A3E">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停车场承载力可以实现对车场的承载范围进行设置，例如一个车场有100个泊位，可以通过设置承载力让车场容纳入场在停110辆车，</w:t>
      </w:r>
    </w:p>
    <w:p w14:paraId="198FE79C">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同时也可以设置车场只能入场在停90辆车。配置灵活，盘活车场的停车能力。</w:t>
      </w:r>
    </w:p>
    <w:p w14:paraId="023590CD">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（3）泊位管理</w:t>
      </w:r>
    </w:p>
    <w:p w14:paraId="7D39C01E">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泊位管理作为整个停车业务的基础，除正常的新增、批量新增、</w:t>
      </w:r>
    </w:p>
    <w:p w14:paraId="2B8C4D30">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编辑、修改、详情查询、条件查询外，还应根据实际业务进行泊位状态的跟踪。泊位记录数量和车场的泊位数相关联，泊位归属于停车场，当泊位增减时停车场的泊位数量自动进行增减。</w:t>
      </w:r>
    </w:p>
    <w:p w14:paraId="21AA7CCD">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泊位管理主要管理泊位的状态，泊位的占用状态、空闲状态、预约状态等。并且可以划分区域，同车场区域诱导屏进行数据联动。</w:t>
      </w:r>
    </w:p>
    <w:p w14:paraId="60B17A2C">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（4）停车场资源地图</w:t>
      </w:r>
    </w:p>
    <w:p w14:paraId="5CE1C27F">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通过地图实时展示停车场的基本信息：停车场位置、停车场名称、停车场泊位总数、停车场剩余泊位数量、停车场经营单位。</w:t>
      </w:r>
    </w:p>
    <w:p w14:paraId="5BEF71DA">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（5）停车场实时状态</w:t>
      </w:r>
    </w:p>
    <w:p w14:paraId="05821E3E">
      <w:pPr>
        <w:tabs>
          <w:tab w:val="left" w:pos="2940"/>
        </w:tabs>
        <w:snapToGrid w:val="0"/>
        <w:ind w:firstLine="48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drawing>
          <wp:inline distT="0" distB="0" distL="0" distR="0">
            <wp:extent cx="5281295" cy="2292350"/>
            <wp:effectExtent l="0" t="0" r="14605" b="12700"/>
            <wp:docPr id="23" name="image1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16.jpeg"/>
                    <pic:cNvPicPr>
                      <a:picLocks noChangeAspect="1"/>
                    </pic:cNvPicPr>
                  </pic:nvPicPr>
                  <pic:blipFill>
                    <a:blip r:embed="rId79" cstate="print"/>
                    <a:stretch>
                      <a:fillRect/>
                    </a:stretch>
                  </pic:blipFill>
                  <pic:spPr>
                    <a:xfrm>
                      <a:off x="0" y="0"/>
                      <a:ext cx="5281777" cy="2292667"/>
                    </a:xfrm>
                    <a:prstGeom prst="rect">
                      <a:avLst/>
                    </a:prstGeom>
                  </pic:spPr>
                </pic:pic>
              </a:graphicData>
            </a:graphic>
          </wp:inline>
        </w:drawing>
      </w:r>
    </w:p>
    <w:p w14:paraId="7C51C08D">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对于有安装地磁设备、车位探测器设备、地锁设备的停车场泊位信息，可以通过设备实时监测泊位占用状态，通过停车场泊位分布地图实时查看每个泊位的占用状态。</w:t>
      </w:r>
    </w:p>
    <w:p w14:paraId="6DA4FA7B">
      <w:pPr>
        <w:pStyle w:val="6"/>
        <w:bidi w:val="0"/>
        <w:rPr>
          <w:rFonts w:hint="default" w:ascii="仿宋" w:hAnsi="仿宋" w:eastAsia="宋体"/>
          <w:b/>
          <w:bCs/>
          <w:sz w:val="28"/>
          <w:szCs w:val="28"/>
          <w:highlight w:val="none"/>
          <w:lang w:val="en-US" w:eastAsia="zh-CN"/>
        </w:rPr>
      </w:pPr>
      <w:r>
        <w:rPr>
          <w:rFonts w:hint="eastAsia"/>
          <w:highlight w:val="none"/>
          <w:lang w:val="en-US" w:eastAsia="zh-CN"/>
        </w:rPr>
        <w:t>停车专项案件管理</w:t>
      </w:r>
    </w:p>
    <w:p w14:paraId="23ABE7D4">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（1）停车问题线索登记管理</w:t>
      </w:r>
    </w:p>
    <w:p w14:paraId="34826A4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支持管理人员、一线巡查人员登记各类停车管理问题，包含私占泊位、私设地锁、乱收费、设施破损等。登记问题位置、问题描述、发生时间、现场照片、涉事责任单位；线索可推送指挥协调系统生成案卷；完整留存问题处置台账。</w:t>
      </w:r>
    </w:p>
    <w:p w14:paraId="30A344BB">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（2）公众上报问题管理</w:t>
      </w:r>
    </w:p>
    <w:p w14:paraId="601ED717">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汇总市民通过公众渠道提交的停车类问题上报记录，保存上报时间、位置、问题描述、图片附件。管理人员甄别上报内容，可推送至指挥协调系统中；处置完成后录入反馈结果，完整留存市民诉求记录。</w:t>
      </w:r>
    </w:p>
    <w:p w14:paraId="35D7D84D">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（3）处置问题归档功能</w:t>
      </w:r>
    </w:p>
    <w:p w14:paraId="71D76B4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指挥协调系统完成案件处置结案后，可以将案件编号、处置单位、处置结果、整改情况、结案时间回填至对应报警记录中。全部记录可查询、可导出归档，用于监管工作备查。</w:t>
      </w:r>
    </w:p>
    <w:p w14:paraId="51FA016B">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（4）停车经营企业考核管理</w:t>
      </w:r>
    </w:p>
    <w:p w14:paraId="4EF8BA22">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建立停车经营企业信用档案，关联企业备案基础信息，记录企业投诉、停车案件相关记录，完整留存企业监管历史，支持台账导出。</w:t>
      </w:r>
    </w:p>
    <w:p w14:paraId="154D5AE6">
      <w:pPr>
        <w:pStyle w:val="5"/>
        <w:bidi w:val="0"/>
        <w:rPr>
          <w:highlight w:val="none"/>
        </w:rPr>
      </w:pPr>
      <w:r>
        <w:rPr>
          <w:rFonts w:hint="eastAsia"/>
          <w:highlight w:val="none"/>
        </w:rPr>
        <w:t>油烟监测系统</w:t>
      </w:r>
    </w:p>
    <w:p w14:paraId="213CD484">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接现有油烟监测系统数据，实现对餐饮企业油烟排放浓度、净化器运行状态、风机运行状态等指标进行在线监控，针对油烟浓度超出阈值，形成案件工单，自动下发到相关辖区执法中队进行现场处置，从而将油烟治理设施工况数据与油烟浓度数据统一起来。</w:t>
      </w:r>
    </w:p>
    <w:p w14:paraId="52495DDD">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功能描述</w:t>
      </w:r>
    </w:p>
    <w:p w14:paraId="4138C6E1">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（1）数据收集、存储</w:t>
      </w:r>
    </w:p>
    <w:p w14:paraId="2E961E96">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对接油烟监测平台，将油烟监测设备监测的气味浓度等指标进行数据对接，同时对完成传感器数据的获取、解析、分类，归档，最后存入数据库。</w:t>
      </w:r>
    </w:p>
    <w:p w14:paraId="2EC99C1F">
      <w:pPr>
        <w:ind w:firstLine="0" w:firstLineChars="0"/>
        <w:rPr>
          <w:rFonts w:ascii="仿宋" w:hAnsi="仿宋" w:eastAsia="仿宋"/>
          <w:sz w:val="28"/>
          <w:szCs w:val="28"/>
          <w:lang w:val="en-US" w:eastAsia="zh-CN"/>
        </w:rPr>
      </w:pPr>
      <w:r>
        <w:rPr>
          <w:lang w:val="en-US" w:eastAsia="zh-CN"/>
        </w:rPr>
        <w:drawing>
          <wp:inline distT="0" distB="0" distL="0" distR="0">
            <wp:extent cx="5274310" cy="2411730"/>
            <wp:effectExtent l="0" t="0" r="2540" b="7620"/>
            <wp:docPr id="238" name="图片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图片 238"/>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5274310" cy="2411730"/>
                    </a:xfrm>
                    <a:prstGeom prst="rect">
                      <a:avLst/>
                    </a:prstGeom>
                    <a:noFill/>
                    <a:ln>
                      <a:noFill/>
                    </a:ln>
                  </pic:spPr>
                </pic:pic>
              </a:graphicData>
            </a:graphic>
          </wp:inline>
        </w:drawing>
      </w:r>
    </w:p>
    <w:p w14:paraId="732DC221">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（2）远程控制</w:t>
      </w:r>
    </w:p>
    <w:p w14:paraId="4AD71DB9">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油烟监测平台可对设备设定的监测指标进行远程控制，完成现场控制对象的操作，图形化操作界面，支持重定义远端设备及阀值等信息，通过对接油烟监测平台指标上下限数据，动态设定预警阈值，实现数据报警。</w:t>
      </w:r>
    </w:p>
    <w:p w14:paraId="1569E291">
      <w:pPr>
        <w:ind w:firstLine="0" w:firstLineChars="0"/>
        <w:rPr>
          <w:rFonts w:ascii="仿宋" w:hAnsi="仿宋" w:eastAsia="仿宋"/>
          <w:sz w:val="28"/>
          <w:szCs w:val="28"/>
          <w:lang w:val="en-US" w:eastAsia="zh-CN"/>
        </w:rPr>
      </w:pPr>
      <w:r>
        <w:rPr>
          <w:lang w:val="en-US" w:eastAsia="zh-CN"/>
        </w:rPr>
        <w:drawing>
          <wp:inline distT="0" distB="0" distL="0" distR="0">
            <wp:extent cx="5274310" cy="1432560"/>
            <wp:effectExtent l="0" t="0" r="2540" b="15240"/>
            <wp:docPr id="239" name="图片 2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图片 239"/>
                    <pic:cNvPicPr>
                      <a:picLocks noChangeAspect="1" noChangeArrowheads="1"/>
                    </pic:cNvPicPr>
                  </pic:nvPicPr>
                  <pic:blipFill>
                    <a:blip r:embed="rId81" cstate="print">
                      <a:extLst>
                        <a:ext uri="{28A0092B-C50C-407E-A947-70E740481C1C}">
                          <a14:useLocalDpi xmlns:a14="http://schemas.microsoft.com/office/drawing/2010/main" val="0"/>
                        </a:ext>
                      </a:extLst>
                    </a:blip>
                    <a:srcRect b="10312"/>
                    <a:stretch>
                      <a:fillRect/>
                    </a:stretch>
                  </pic:blipFill>
                  <pic:spPr>
                    <a:xfrm>
                      <a:off x="0" y="0"/>
                      <a:ext cx="5274310" cy="1432560"/>
                    </a:xfrm>
                    <a:prstGeom prst="rect">
                      <a:avLst/>
                    </a:prstGeom>
                    <a:noFill/>
                    <a:ln>
                      <a:noFill/>
                    </a:ln>
                    <a:effectLst/>
                  </pic:spPr>
                </pic:pic>
              </a:graphicData>
            </a:graphic>
          </wp:inline>
        </w:drawing>
      </w:r>
    </w:p>
    <w:p w14:paraId="2556C719">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（3）对对接的设备监测指标参数进行数据存储，实现历史数据库查询、历史曲线浏览，数据追忆、报警记录。</w:t>
      </w:r>
    </w:p>
    <w:p w14:paraId="1B3402E3">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drawing>
          <wp:inline distT="0" distB="0" distL="0" distR="0">
            <wp:extent cx="5274310" cy="1345565"/>
            <wp:effectExtent l="0" t="0" r="2540" b="6985"/>
            <wp:docPr id="241" name="图片 2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图片 241"/>
                    <pic:cNvPicPr>
                      <a:picLocks noChangeAspect="1" noChangeArrowheads="1"/>
                    </pic:cNvPicPr>
                  </pic:nvPicPr>
                  <pic:blipFill>
                    <a:blip r:embed="rId82" cstate="print">
                      <a:extLst>
                        <a:ext uri="{28A0092B-C50C-407E-A947-70E740481C1C}">
                          <a14:useLocalDpi xmlns:a14="http://schemas.microsoft.com/office/drawing/2010/main" val="0"/>
                        </a:ext>
                      </a:extLst>
                    </a:blip>
                    <a:srcRect b="25316"/>
                    <a:stretch>
                      <a:fillRect/>
                    </a:stretch>
                  </pic:blipFill>
                  <pic:spPr>
                    <a:xfrm>
                      <a:off x="0" y="0"/>
                      <a:ext cx="5274310" cy="1345565"/>
                    </a:xfrm>
                    <a:prstGeom prst="rect">
                      <a:avLst/>
                    </a:prstGeom>
                    <a:noFill/>
                    <a:ln>
                      <a:noFill/>
                    </a:ln>
                    <a:effectLst/>
                  </pic:spPr>
                </pic:pic>
              </a:graphicData>
            </a:graphic>
          </wp:inline>
        </w:drawing>
      </w:r>
    </w:p>
    <w:p w14:paraId="34599B84">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（4）报表生成、日志打印。</w:t>
      </w:r>
    </w:p>
    <w:p w14:paraId="7ACB149B">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可自定义选择油烟、颗粒物、非甲烷总烃参数，也可以附加其他参数，如净化器是否打开风机是否打开等附加条件以供查询点位排名情况。支持实时污染排名、平均污染排名、累计污染排名。</w:t>
      </w:r>
    </w:p>
    <w:p w14:paraId="64430B16">
      <w:pPr>
        <w:rPr>
          <w:rFonts w:ascii="仿宋" w:hAnsi="仿宋" w:eastAsia="仿宋"/>
          <w:sz w:val="28"/>
          <w:szCs w:val="28"/>
          <w:lang w:val="en-US" w:eastAsia="zh-CN"/>
        </w:rPr>
      </w:pPr>
      <w:r>
        <w:rPr>
          <w:lang w:val="en-US" w:eastAsia="zh-CN"/>
        </w:rPr>
        <w:drawing>
          <wp:inline distT="0" distB="0" distL="0" distR="0">
            <wp:extent cx="5274310" cy="850265"/>
            <wp:effectExtent l="0" t="0" r="2540" b="6985"/>
            <wp:docPr id="242" name="图片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图片 242"/>
                    <pic:cNvPicPr>
                      <a:picLocks noChangeAspect="1" noChangeArrowheads="1"/>
                    </pic:cNvPicPr>
                  </pic:nvPicPr>
                  <pic:blipFill>
                    <a:blip r:embed="rId83" cstate="print">
                      <a:extLst>
                        <a:ext uri="{28A0092B-C50C-407E-A947-70E740481C1C}">
                          <a14:useLocalDpi xmlns:a14="http://schemas.microsoft.com/office/drawing/2010/main" val="0"/>
                        </a:ext>
                      </a:extLst>
                    </a:blip>
                    <a:srcRect b="42912"/>
                    <a:stretch>
                      <a:fillRect/>
                    </a:stretch>
                  </pic:blipFill>
                  <pic:spPr>
                    <a:xfrm>
                      <a:off x="0" y="0"/>
                      <a:ext cx="5274310" cy="850265"/>
                    </a:xfrm>
                    <a:prstGeom prst="rect">
                      <a:avLst/>
                    </a:prstGeom>
                    <a:noFill/>
                    <a:ln>
                      <a:noFill/>
                    </a:ln>
                    <a:effectLst/>
                  </pic:spPr>
                </pic:pic>
              </a:graphicData>
            </a:graphic>
          </wp:inline>
        </w:drawing>
      </w:r>
    </w:p>
    <w:p w14:paraId="7A640EE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（5）视频监控</w:t>
      </w:r>
    </w:p>
    <w:p w14:paraId="5FBF9D7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支持摄像头远程监控功能，现场模拟摄像头可通过视频服务器接入以太网，网络摄像头则可以直接接入，并由光纤传输到管理平台集中显示。</w:t>
      </w:r>
    </w:p>
    <w:p w14:paraId="6169CBF4">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（6）监测报警</w:t>
      </w:r>
    </w:p>
    <w:p w14:paraId="7163B7B9">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主要是针对设备的传感器参数超标进行报警，用户可自行选择传感器对应的参数，以及针对该参数设置上限和下限。关联条件可选择：上限、下限区间三种报警条件。超出上下限监测指标，即可报警产生报警记录，推送至城管服务，自动下发至相关辖区中队进行现场处置。</w:t>
      </w:r>
    </w:p>
    <w:p w14:paraId="521B9B0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（7）餐饮商户档案管理</w:t>
      </w:r>
    </w:p>
    <w:p w14:paraId="4D3F6C23">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建立餐饮商户电子档案，一户一档管理。维护商户名称、经营地址、所属网格、营业执照、经营类别、许可备案信息、负责人、联系电话，档案与GIS地图点位关联，点击点位调取完整商户资料；支持档案新增、编辑、批量导入、导出，适配各地餐饮商户台账管理。</w:t>
      </w:r>
    </w:p>
    <w:p w14:paraId="18904D4B">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（8）商户分级分类标记管理</w:t>
      </w:r>
    </w:p>
    <w:p w14:paraId="4B4F2A0A">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可按经营规模区分大、中、小型餐饮商户，支持手工标记重点监管商户与一般监管商户。支持按分类分级筛选查询，便于各地对重点对象优先开展监管处置。</w:t>
      </w:r>
    </w:p>
    <w:p w14:paraId="67C4D9A6">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监测设备独立台账管理</w:t>
      </w:r>
    </w:p>
    <w:p w14:paraId="499CA02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建立监测设备全生命周期台账，记录设备编号、所属商户、设备厂商、安装时间、校准时间、维保单位、设备运行状态。登记设备校准、维修、更换记录，台账支持查询导出。</w:t>
      </w:r>
    </w:p>
    <w:p w14:paraId="7BFD084B">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（10）设备巡检登记管理</w:t>
      </w:r>
    </w:p>
    <w:p w14:paraId="25E4AD1F">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支持登记现场巡检记录，包含巡检商户点位、巡检时间、巡检人员、设备运行情况、存在问题、现场照片附件。支持巡检到期提醒，保障设备定期巡检；巡检记录全部归档，支持查询导出。</w:t>
      </w:r>
    </w:p>
    <w:p w14:paraId="4A259693">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（11）设备维保工单管理</w:t>
      </w:r>
    </w:p>
    <w:p w14:paraId="181CEF7A">
      <w:pPr>
        <w:ind w:firstLine="560"/>
        <w:rPr>
          <w:rFonts w:hint="eastAsia"/>
        </w:rPr>
      </w:pPr>
      <w:r>
        <w:rPr>
          <w:rFonts w:hint="eastAsia" w:ascii="Arial" w:hAnsi="Arial" w:eastAsia="宋体" w:cs="Arial"/>
          <w:snapToGrid w:val="0"/>
          <w:color w:val="000000"/>
          <w:kern w:val="0"/>
          <w:sz w:val="24"/>
          <w:szCs w:val="21"/>
          <w:lang w:val="en-US" w:eastAsia="zh-CN" w:bidi="ar-SA"/>
        </w:rPr>
        <w:t>针对设备掉线、硬件故障可创建设备维保工单，登记故障设备、故障现象、报修时间、维保单位，记录派工、上门维修、验收结果、维保照片，完整记录维保全流程，工单与设备档案绑定归档。</w:t>
      </w:r>
    </w:p>
    <w:p w14:paraId="7C45364A">
      <w:pPr>
        <w:pStyle w:val="4"/>
        <w:pageBreakBefore w:val="0"/>
        <w:widowControl/>
        <w:kinsoku w:val="0"/>
        <w:wordWrap/>
        <w:overflowPunct/>
        <w:topLinePunct w:val="0"/>
        <w:autoSpaceDE w:val="0"/>
        <w:autoSpaceDN w:val="0"/>
        <w:bidi w:val="0"/>
        <w:adjustRightInd w:val="0"/>
        <w:snapToGrid w:val="0"/>
        <w:spacing w:line="288" w:lineRule="auto"/>
        <w:textAlignment w:val="baseline"/>
        <w:rPr>
          <w:rFonts w:hint="eastAsia"/>
          <w:lang w:val="en-US" w:eastAsia="zh-CN"/>
        </w:rPr>
      </w:pPr>
      <w:r>
        <w:rPr>
          <w:rFonts w:hint="eastAsia"/>
          <w:lang w:val="en-US" w:eastAsia="zh-CN"/>
        </w:rPr>
        <w:t>公众服务系统</w:t>
      </w:r>
    </w:p>
    <w:p w14:paraId="36D74BF0">
      <w:pPr>
        <w:pStyle w:val="5"/>
        <w:pageBreakBefore w:val="0"/>
        <w:widowControl/>
        <w:kinsoku w:val="0"/>
        <w:wordWrap/>
        <w:overflowPunct/>
        <w:topLinePunct w:val="0"/>
        <w:autoSpaceDE w:val="0"/>
        <w:autoSpaceDN w:val="0"/>
        <w:bidi w:val="0"/>
        <w:adjustRightInd w:val="0"/>
        <w:snapToGrid w:val="0"/>
        <w:spacing w:line="288" w:lineRule="auto"/>
        <w:textAlignment w:val="baseline"/>
        <w:rPr>
          <w:rFonts w:hint="default"/>
          <w:lang w:val="en-US" w:eastAsia="zh-CN"/>
        </w:rPr>
      </w:pPr>
      <w:r>
        <w:rPr>
          <w:rFonts w:hint="eastAsia"/>
          <w:lang w:val="en-US" w:eastAsia="zh-CN"/>
        </w:rPr>
        <w:t>全民城管</w:t>
      </w:r>
    </w:p>
    <w:p w14:paraId="03696598">
      <w:pPr>
        <w:pStyle w:val="6"/>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信息公开</w:t>
      </w:r>
    </w:p>
    <w:p w14:paraId="3CE94CEB">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将最新热点资讯、通知公告、政策法规、政务动态面向社会公众进行公开</w:t>
      </w:r>
      <w:r>
        <w:rPr>
          <w:rFonts w:hint="eastAsia" w:ascii="Arial" w:hAnsi="Arial" w:cs="Arial"/>
          <w:snapToGrid w:val="0"/>
          <w:color w:val="000000"/>
          <w:kern w:val="0"/>
          <w:sz w:val="24"/>
          <w:szCs w:val="21"/>
          <w:lang w:val="en-US" w:eastAsia="zh-CN" w:bidi="ar-SA"/>
        </w:rPr>
        <w:t>，</w:t>
      </w:r>
      <w:r>
        <w:rPr>
          <w:rFonts w:hint="eastAsia" w:ascii="Arial" w:hAnsi="Arial" w:eastAsia="宋体" w:cs="Arial"/>
          <w:snapToGrid w:val="0"/>
          <w:color w:val="000000"/>
          <w:kern w:val="0"/>
          <w:sz w:val="24"/>
          <w:szCs w:val="21"/>
          <w:lang w:val="en-US" w:eastAsia="en-US" w:bidi="ar-SA"/>
        </w:rPr>
        <w:t>让信息透明化，扩大社会公众对城市管理的知情权。同时，将城管相关业务办理方法面向社会公众进行公开，让社会公众可以获取相关的办理指南。并提供业务办理的入口。帮助社会公众快速办理城市管理相关业务，缩短社会公众的办理时间，提升城管的公众服务水平。</w:t>
      </w:r>
    </w:p>
    <w:p w14:paraId="02A57702">
      <w:pPr>
        <w:pStyle w:val="6"/>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便民服务</w:t>
      </w:r>
    </w:p>
    <w:p w14:paraId="18184217">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主要包括城管资源分布、兴趣点查询、兴趣点实景展示、便民点查询、旅游景点查询、公厕地图展示等；</w:t>
      </w:r>
    </w:p>
    <w:p w14:paraId="0C202042">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提供搜索功能，可通过搜索栏搜索便民服务摊点、瓜果蔬菜市场、公厕、银行等便民点。</w:t>
      </w:r>
    </w:p>
    <w:p w14:paraId="2644F630">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提供线路规划功能，通过起点和终点的定位便民地图可实现对线路的合理规划，方便市民出行。</w:t>
      </w:r>
    </w:p>
    <w:p w14:paraId="5C5E8ECE">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center"/>
        <w:textAlignment w:val="baseline"/>
        <w:rPr>
          <w:rFonts w:hint="eastAsia"/>
        </w:rPr>
      </w:pPr>
      <w:r>
        <w:drawing>
          <wp:inline distT="0" distB="0" distL="114300" distR="114300">
            <wp:extent cx="3146425" cy="3328035"/>
            <wp:effectExtent l="0" t="0" r="15875" b="571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84"/>
                    <a:stretch>
                      <a:fillRect/>
                    </a:stretch>
                  </pic:blipFill>
                  <pic:spPr>
                    <a:xfrm>
                      <a:off x="0" y="0"/>
                      <a:ext cx="3146425" cy="3328035"/>
                    </a:xfrm>
                    <a:prstGeom prst="rect">
                      <a:avLst/>
                    </a:prstGeom>
                    <a:noFill/>
                    <a:ln>
                      <a:noFill/>
                    </a:ln>
                  </pic:spPr>
                </pic:pic>
              </a:graphicData>
            </a:graphic>
          </wp:inline>
        </w:drawing>
      </w:r>
    </w:p>
    <w:p w14:paraId="5F893C75">
      <w:pPr>
        <w:pStyle w:val="6"/>
        <w:pageBreakBefore w:val="0"/>
        <w:widowControl/>
        <w:kinsoku w:val="0"/>
        <w:wordWrap/>
        <w:overflowPunct/>
        <w:topLinePunct w:val="0"/>
        <w:autoSpaceDE w:val="0"/>
        <w:autoSpaceDN w:val="0"/>
        <w:bidi w:val="0"/>
        <w:adjustRightInd w:val="0"/>
        <w:snapToGrid w:val="0"/>
        <w:spacing w:line="288" w:lineRule="auto"/>
        <w:textAlignment w:val="baseline"/>
        <w:rPr>
          <w:rFonts w:hint="default"/>
          <w:lang w:val="en-US" w:eastAsia="zh-CN"/>
        </w:rPr>
      </w:pPr>
      <w:r>
        <w:rPr>
          <w:rFonts w:hint="eastAsia"/>
          <w:lang w:val="en-US" w:eastAsia="zh-CN"/>
        </w:rPr>
        <w:t>市民通</w:t>
      </w:r>
    </w:p>
    <w:p w14:paraId="342E3521">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rPr>
      </w:pPr>
      <w:r>
        <w:rPr>
          <w:rFonts w:hint="eastAsia"/>
        </w:rPr>
        <w:t>增加市民通板块，公众在遇到城市管理问题时，可通过现场录音、摄像、拍照及问题描述的方式通过该系统进行举报。市民举报问题后相关负责人第一时间按照问题类别及相关部门职责进行立案，并将问题分派至各部门，根据举报问题再次进行内部分派后，由具体责任人在规定时间内到举报问题达现场进行确认，然后根据举报问题难易程度，在规定时间内处置完毕并反馈，市民群众可随时登陆查看举报问题的办理进度。待市民举报问题得到有效解决并反馈至系统后，即可获得“积分奖励”。具体功能如下：</w:t>
      </w:r>
    </w:p>
    <w:p w14:paraId="7E244DB3">
      <w:pPr>
        <w:pStyle w:val="7"/>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投诉建议</w:t>
      </w:r>
    </w:p>
    <w:p w14:paraId="4473AF5E">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公众在遇到市容环卫、施工管理、突发事件、街面秩序等城市管理问题时</w:t>
      </w:r>
      <w:r>
        <w:rPr>
          <w:rFonts w:hint="eastAsia" w:ascii="Arial" w:hAnsi="Arial" w:cs="Arial"/>
          <w:snapToGrid w:val="0"/>
          <w:color w:val="000000"/>
          <w:kern w:val="0"/>
          <w:sz w:val="24"/>
          <w:szCs w:val="21"/>
          <w:lang w:val="en-US" w:eastAsia="zh-CN" w:bidi="ar-SA"/>
        </w:rPr>
        <w:t>，</w:t>
      </w:r>
      <w:r>
        <w:rPr>
          <w:rFonts w:hint="eastAsia" w:ascii="Arial" w:hAnsi="Arial" w:eastAsia="宋体" w:cs="Arial"/>
          <w:snapToGrid w:val="0"/>
          <w:color w:val="000000"/>
          <w:kern w:val="0"/>
          <w:sz w:val="24"/>
          <w:szCs w:val="21"/>
          <w:lang w:val="en-US" w:eastAsia="en-US" w:bidi="ar-SA"/>
        </w:rPr>
        <w:t>可通过现场录音、摄像、拍照及问题描述的方式通过该系统进行举报。具体举报方式为：先发送问题图片，然后再发送问题描述，最后通过微信发送问题所在位置，经过核实之后，城管监督指挥中心将案件派至专业部门处理，这样可大大提升工作效率。与电话投诉相比，微信投诉“有图有真相”，还有定位功能，便于工作人员及时做出判断。</w:t>
      </w:r>
    </w:p>
    <w:p w14:paraId="223BB1C4">
      <w:pPr>
        <w:pStyle w:val="22"/>
        <w:pageBreakBefore w:val="0"/>
        <w:widowControl/>
        <w:kinsoku w:val="0"/>
        <w:wordWrap/>
        <w:overflowPunct/>
        <w:topLinePunct w:val="0"/>
        <w:autoSpaceDE w:val="0"/>
        <w:autoSpaceDN w:val="0"/>
        <w:bidi w:val="0"/>
        <w:adjustRightInd w:val="0"/>
        <w:snapToGrid w:val="0"/>
        <w:spacing w:line="288" w:lineRule="auto"/>
        <w:ind w:firstLine="0"/>
        <w:jc w:val="center"/>
        <w:textAlignment w:val="baseline"/>
      </w:pPr>
      <w:r>
        <w:drawing>
          <wp:inline distT="0" distB="0" distL="0" distR="0">
            <wp:extent cx="1765300" cy="3022600"/>
            <wp:effectExtent l="0" t="0" r="6350" b="6350"/>
            <wp:docPr id="18"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a:xfrm>
                      <a:off x="0" y="0"/>
                      <a:ext cx="1769774" cy="3022600"/>
                    </a:xfrm>
                    <a:prstGeom prst="rect">
                      <a:avLst/>
                    </a:prstGeom>
                    <a:noFill/>
                    <a:ln>
                      <a:noFill/>
                    </a:ln>
                  </pic:spPr>
                </pic:pic>
              </a:graphicData>
            </a:graphic>
          </wp:inline>
        </w:drawing>
      </w:r>
      <w:r>
        <w:drawing>
          <wp:inline distT="0" distB="0" distL="0" distR="0">
            <wp:extent cx="1758950" cy="3012440"/>
            <wp:effectExtent l="0" t="0" r="12700" b="16510"/>
            <wp:docPr id="228" name="图片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228"/>
                    <pic:cNvPicPr>
                      <a:picLocks noChangeAspect="1" noChangeArrowheads="1"/>
                    </pic:cNvPicPr>
                  </pic:nvPicPr>
                  <pic:blipFill>
                    <a:blip r:embed="rId86" cstate="print">
                      <a:extLst>
                        <a:ext uri="{28A0092B-C50C-407E-A947-70E740481C1C}">
                          <a14:useLocalDpi xmlns:a14="http://schemas.microsoft.com/office/drawing/2010/main" val="0"/>
                        </a:ext>
                      </a:extLst>
                    </a:blip>
                    <a:srcRect/>
                    <a:stretch>
                      <a:fillRect/>
                    </a:stretch>
                  </pic:blipFill>
                  <pic:spPr>
                    <a:xfrm>
                      <a:off x="0" y="0"/>
                      <a:ext cx="1789743" cy="3012440"/>
                    </a:xfrm>
                    <a:prstGeom prst="rect">
                      <a:avLst/>
                    </a:prstGeom>
                    <a:noFill/>
                    <a:ln>
                      <a:noFill/>
                    </a:ln>
                  </pic:spPr>
                </pic:pic>
              </a:graphicData>
            </a:graphic>
          </wp:inline>
        </w:drawing>
      </w:r>
    </w:p>
    <w:p w14:paraId="38D0FA95">
      <w:pPr>
        <w:pStyle w:val="7"/>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问题查询</w:t>
      </w:r>
    </w:p>
    <w:p w14:paraId="4CB58BCD">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rPr>
      </w:pPr>
      <w:r>
        <w:rPr>
          <w:rFonts w:hint="eastAsia"/>
        </w:rPr>
        <w:t>对于已上报的城市管理问题，公众可通过微信系统随时查询上报问题的办理进度和处理结果，对问题整改情况和责任单位办事效率等实时关注和监督。</w:t>
      </w:r>
    </w:p>
    <w:p w14:paraId="0806F2EE">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ascii="仿宋" w:hAnsi="仿宋" w:eastAsia="仿宋" w:cs="仿宋"/>
          <w:sz w:val="28"/>
          <w:szCs w:val="28"/>
        </w:rPr>
      </w:pPr>
      <w:r>
        <w:drawing>
          <wp:inline distT="0" distB="0" distL="0" distR="0">
            <wp:extent cx="1821815" cy="2677160"/>
            <wp:effectExtent l="0" t="0" r="6985" b="8890"/>
            <wp:docPr id="247" name="图片 2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图片 247"/>
                    <pic:cNvPicPr>
                      <a:picLocks noChangeAspect="1"/>
                    </pic:cNvPicPr>
                  </pic:nvPicPr>
                  <pic:blipFill>
                    <a:blip r:embed="rId87"/>
                    <a:stretch>
                      <a:fillRect/>
                    </a:stretch>
                  </pic:blipFill>
                  <pic:spPr>
                    <a:xfrm>
                      <a:off x="0" y="0"/>
                      <a:ext cx="1832814" cy="2677160"/>
                    </a:xfrm>
                    <a:prstGeom prst="rect">
                      <a:avLst/>
                    </a:prstGeom>
                  </pic:spPr>
                </pic:pic>
              </a:graphicData>
            </a:graphic>
          </wp:inline>
        </w:drawing>
      </w:r>
      <w:r>
        <w:drawing>
          <wp:inline distT="0" distB="0" distL="0" distR="0">
            <wp:extent cx="1892935" cy="2660650"/>
            <wp:effectExtent l="0" t="0" r="12065" b="6350"/>
            <wp:docPr id="50627" name="图片 506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627" name="图片 50627"/>
                    <pic:cNvPicPr>
                      <a:picLocks noChangeAspect="1"/>
                    </pic:cNvPicPr>
                  </pic:nvPicPr>
                  <pic:blipFill>
                    <a:blip r:embed="rId88"/>
                    <a:stretch>
                      <a:fillRect/>
                    </a:stretch>
                  </pic:blipFill>
                  <pic:spPr>
                    <a:xfrm>
                      <a:off x="0" y="0"/>
                      <a:ext cx="1902515" cy="2660650"/>
                    </a:xfrm>
                    <a:prstGeom prst="rect">
                      <a:avLst/>
                    </a:prstGeom>
                  </pic:spPr>
                </pic:pic>
              </a:graphicData>
            </a:graphic>
          </wp:inline>
        </w:drawing>
      </w:r>
    </w:p>
    <w:p w14:paraId="0D09D1ED">
      <w:pPr>
        <w:pStyle w:val="22"/>
        <w:pageBreakBefore w:val="0"/>
        <w:widowControl/>
        <w:kinsoku w:val="0"/>
        <w:wordWrap/>
        <w:overflowPunct/>
        <w:topLinePunct w:val="0"/>
        <w:autoSpaceDE w:val="0"/>
        <w:autoSpaceDN w:val="0"/>
        <w:bidi w:val="0"/>
        <w:adjustRightInd w:val="0"/>
        <w:snapToGrid w:val="0"/>
        <w:spacing w:line="288" w:lineRule="auto"/>
        <w:ind w:firstLine="0"/>
        <w:jc w:val="center"/>
        <w:textAlignment w:val="baseline"/>
      </w:pPr>
    </w:p>
    <w:p w14:paraId="6FE4E15B">
      <w:pPr>
        <w:pStyle w:val="7"/>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操作指引</w:t>
      </w:r>
    </w:p>
    <w:p w14:paraId="46A0A731">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rPr>
      </w:pPr>
      <w:r>
        <w:rPr>
          <w:rFonts w:hint="eastAsia"/>
        </w:rPr>
        <w:t>市民可通过操作指引功能学习投诉建议步骤。</w:t>
      </w:r>
    </w:p>
    <w:p w14:paraId="316A67EC">
      <w:pPr>
        <w:pageBreakBefore w:val="0"/>
        <w:widowControl/>
        <w:kinsoku w:val="0"/>
        <w:wordWrap/>
        <w:overflowPunct/>
        <w:topLinePunct w:val="0"/>
        <w:autoSpaceDE w:val="0"/>
        <w:autoSpaceDN w:val="0"/>
        <w:bidi w:val="0"/>
        <w:adjustRightInd w:val="0"/>
        <w:snapToGrid w:val="0"/>
        <w:spacing w:line="288" w:lineRule="auto"/>
        <w:jc w:val="center"/>
        <w:textAlignment w:val="baseline"/>
      </w:pPr>
      <w:r>
        <w:drawing>
          <wp:inline distT="0" distB="0" distL="0" distR="0">
            <wp:extent cx="2044065" cy="2319020"/>
            <wp:effectExtent l="0" t="0" r="13335" b="5080"/>
            <wp:docPr id="15" name="图片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pic:cNvPicPr>
                      <a:picLocks noChangeAspect="1"/>
                    </pic:cNvPicPr>
                  </pic:nvPicPr>
                  <pic:blipFill>
                    <a:blip r:embed="rId89"/>
                    <a:stretch>
                      <a:fillRect/>
                    </a:stretch>
                  </pic:blipFill>
                  <pic:spPr>
                    <a:xfrm>
                      <a:off x="0" y="0"/>
                      <a:ext cx="2044065" cy="2319020"/>
                    </a:xfrm>
                    <a:prstGeom prst="rect">
                      <a:avLst/>
                    </a:prstGeom>
                  </pic:spPr>
                </pic:pic>
              </a:graphicData>
            </a:graphic>
          </wp:inline>
        </w:drawing>
      </w:r>
    </w:p>
    <w:p w14:paraId="67E38491">
      <w:pPr>
        <w:pageBreakBefore w:val="0"/>
        <w:widowControl/>
        <w:kinsoku w:val="0"/>
        <w:wordWrap/>
        <w:overflowPunct/>
        <w:topLinePunct w:val="0"/>
        <w:autoSpaceDE w:val="0"/>
        <w:autoSpaceDN w:val="0"/>
        <w:bidi w:val="0"/>
        <w:adjustRightInd w:val="0"/>
        <w:snapToGrid w:val="0"/>
        <w:spacing w:line="288" w:lineRule="auto"/>
        <w:jc w:val="center"/>
        <w:textAlignment w:val="baseline"/>
      </w:pPr>
    </w:p>
    <w:p w14:paraId="25D05B1F">
      <w:pPr>
        <w:pStyle w:val="7"/>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积分排行榜</w:t>
      </w:r>
    </w:p>
    <w:p w14:paraId="2D26AA53">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rPr>
      </w:pPr>
      <w:r>
        <w:rPr>
          <w:rFonts w:hint="eastAsia"/>
        </w:rPr>
        <w:t>为激励市民参与问题上报和城市管理，引入积分机制，根据用户的操作记录获取积分（如，上报问题被确认并立案的奖励一定积分，推广他人关注微信公众号获取一定积分等），平台及时公布随手拍积分排行榜，激励市民主动参与城市管理。</w:t>
      </w:r>
    </w:p>
    <w:p w14:paraId="7E46F225">
      <w:pPr>
        <w:pageBreakBefore w:val="0"/>
        <w:widowControl/>
        <w:kinsoku w:val="0"/>
        <w:wordWrap/>
        <w:overflowPunct/>
        <w:topLinePunct w:val="0"/>
        <w:autoSpaceDE w:val="0"/>
        <w:autoSpaceDN w:val="0"/>
        <w:bidi w:val="0"/>
        <w:adjustRightInd w:val="0"/>
        <w:snapToGrid w:val="0"/>
        <w:spacing w:line="288" w:lineRule="auto"/>
        <w:ind w:left="240" w:leftChars="100" w:firstLine="280" w:firstLineChars="100"/>
        <w:textAlignment w:val="baseline"/>
        <w:rPr>
          <w:rFonts w:ascii="仿宋" w:hAnsi="仿宋" w:eastAsia="仿宋" w:cs="仿宋"/>
          <w:sz w:val="28"/>
          <w:szCs w:val="28"/>
        </w:rPr>
      </w:pPr>
    </w:p>
    <w:p w14:paraId="7EF60DC7">
      <w:pPr>
        <w:pageBreakBefore w:val="0"/>
        <w:widowControl/>
        <w:kinsoku w:val="0"/>
        <w:wordWrap/>
        <w:overflowPunct/>
        <w:topLinePunct w:val="0"/>
        <w:autoSpaceDE w:val="0"/>
        <w:autoSpaceDN w:val="0"/>
        <w:bidi w:val="0"/>
        <w:adjustRightInd w:val="0"/>
        <w:snapToGrid w:val="0"/>
        <w:spacing w:line="288" w:lineRule="auto"/>
        <w:textAlignment w:val="baseline"/>
        <w:rPr>
          <w:lang w:val="zh-CN"/>
        </w:rPr>
      </w:pPr>
    </w:p>
    <w:p w14:paraId="22295746">
      <w:pPr>
        <w:pageBreakBefore w:val="0"/>
        <w:widowControl/>
        <w:kinsoku w:val="0"/>
        <w:wordWrap/>
        <w:overflowPunct/>
        <w:topLinePunct w:val="0"/>
        <w:autoSpaceDE w:val="0"/>
        <w:autoSpaceDN w:val="0"/>
        <w:bidi w:val="0"/>
        <w:adjustRightInd w:val="0"/>
        <w:snapToGrid w:val="0"/>
        <w:spacing w:line="288" w:lineRule="auto"/>
        <w:jc w:val="center"/>
        <w:textAlignment w:val="baseline"/>
      </w:pPr>
      <w:r>
        <w:drawing>
          <wp:inline distT="0" distB="0" distL="0" distR="0">
            <wp:extent cx="1749425" cy="2850515"/>
            <wp:effectExtent l="0" t="0" r="3175" b="6985"/>
            <wp:docPr id="230" name="图片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图片 230"/>
                    <pic:cNvPicPr>
                      <a:picLocks noChangeAspect="1" noChangeArrowheads="1"/>
                    </pic:cNvPicPr>
                  </pic:nvPicPr>
                  <pic:blipFill>
                    <a:blip r:embed="rId90" cstate="print">
                      <a:extLst>
                        <a:ext uri="{28A0092B-C50C-407E-A947-70E740481C1C}">
                          <a14:useLocalDpi xmlns:a14="http://schemas.microsoft.com/office/drawing/2010/main" val="0"/>
                        </a:ext>
                      </a:extLst>
                    </a:blip>
                    <a:srcRect/>
                    <a:stretch>
                      <a:fillRect/>
                    </a:stretch>
                  </pic:blipFill>
                  <pic:spPr>
                    <a:xfrm>
                      <a:off x="0" y="0"/>
                      <a:ext cx="1784956" cy="2850515"/>
                    </a:xfrm>
                    <a:prstGeom prst="rect">
                      <a:avLst/>
                    </a:prstGeom>
                    <a:noFill/>
                    <a:ln>
                      <a:noFill/>
                    </a:ln>
                  </pic:spPr>
                </pic:pic>
              </a:graphicData>
            </a:graphic>
          </wp:inline>
        </w:drawing>
      </w:r>
    </w:p>
    <w:p w14:paraId="04AFAF69">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rPr>
      </w:pPr>
      <w:r>
        <w:rPr>
          <w:rFonts w:hint="eastAsia"/>
        </w:rPr>
        <w:t>同时可以查看自己的积分记录。</w:t>
      </w:r>
    </w:p>
    <w:p w14:paraId="626C994C">
      <w:pPr>
        <w:pStyle w:val="7"/>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奖励办法</w:t>
      </w:r>
    </w:p>
    <w:p w14:paraId="07054537">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rPr>
      </w:pPr>
      <w:r>
        <w:rPr>
          <w:rFonts w:hint="eastAsia"/>
        </w:rPr>
        <w:t>市民还可通过奖励办法模块，及时了解最新城市管理“市民通”问题举报奖励办法，此内容可动态更新。</w:t>
      </w:r>
    </w:p>
    <w:p w14:paraId="2E0766F0">
      <w:pPr>
        <w:pStyle w:val="7"/>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后台支撑平台</w:t>
      </w:r>
    </w:p>
    <w:p w14:paraId="50361CBE">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日常更新：提供微信公众号的日常更新维护功能。</w:t>
      </w:r>
    </w:p>
    <w:p w14:paraId="08BB2BCC">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信息发布：通过本模块对外发布新闻资讯。</w:t>
      </w:r>
    </w:p>
    <w:p w14:paraId="08F01C2C">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en-US" w:bidi="ar-SA"/>
        </w:rPr>
        <w:t>投诉处理：针对接收到的群众投诉，实现将案件流转至数字城管平台进行处理的功能。处理完毕后，将处理结果对群众进行反馈</w:t>
      </w:r>
      <w:r>
        <w:rPr>
          <w:rFonts w:hint="eastAsia" w:ascii="Arial" w:hAnsi="Arial" w:eastAsia="宋体" w:cs="Arial"/>
          <w:snapToGrid w:val="0"/>
          <w:color w:val="000000"/>
          <w:kern w:val="0"/>
          <w:sz w:val="24"/>
          <w:szCs w:val="21"/>
          <w:lang w:val="en-US" w:eastAsia="zh-CN" w:bidi="ar-SA"/>
        </w:rPr>
        <w:t>。</w:t>
      </w:r>
    </w:p>
    <w:p w14:paraId="3EB77E9E">
      <w:pPr>
        <w:pStyle w:val="5"/>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市民热线融合系统</w:t>
      </w:r>
    </w:p>
    <w:p w14:paraId="5ED266E6">
      <w:pPr>
        <w:pStyle w:val="6"/>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系统概述</w:t>
      </w:r>
    </w:p>
    <w:p w14:paraId="43553DC6">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eastAsia="宋体"/>
          <w:lang w:val="en-US" w:eastAsia="zh-CN"/>
        </w:rPr>
      </w:pPr>
      <w:r>
        <w:rPr>
          <w:rFonts w:hint="eastAsia"/>
          <w:lang w:val="en-US" w:eastAsia="en-US"/>
        </w:rPr>
        <w:t>主要为12319电话投诉的接听、转接、会商和指挥大厅的呼叫服务功能提供语音服务支撑。可根据来电指示，提供转接，电话会议功能，提供决策辅助</w:t>
      </w:r>
      <w:r>
        <w:rPr>
          <w:rFonts w:hint="eastAsia"/>
          <w:lang w:val="en-US" w:eastAsia="zh-CN"/>
        </w:rPr>
        <w:t>。</w:t>
      </w:r>
    </w:p>
    <w:p w14:paraId="0FC4D6D4">
      <w:pPr>
        <w:pStyle w:val="6"/>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功能结构</w:t>
      </w:r>
    </w:p>
    <w:p w14:paraId="7B44E0F8">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ascii="仿宋_GB2312" w:eastAsia="仿宋_GB2312"/>
          <w:szCs w:val="28"/>
        </w:rPr>
      </w:pPr>
      <w:r>
        <w:rPr>
          <w:rFonts w:ascii="仿宋_GB2312" w:eastAsia="仿宋_GB2312"/>
          <w:szCs w:val="28"/>
        </w:rPr>
        <w:drawing>
          <wp:inline distT="0" distB="0" distL="0" distR="0">
            <wp:extent cx="5020945" cy="2132965"/>
            <wp:effectExtent l="0" t="0" r="8255" b="635"/>
            <wp:docPr id="30"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pic:cNvPicPr>
                      <a:picLocks noChangeAspect="1"/>
                    </pic:cNvPicPr>
                  </pic:nvPicPr>
                  <pic:blipFill>
                    <a:blip r:embed="rId91"/>
                    <a:stretch>
                      <a:fillRect/>
                    </a:stretch>
                  </pic:blipFill>
                  <pic:spPr>
                    <a:xfrm>
                      <a:off x="0" y="0"/>
                      <a:ext cx="5020945" cy="2132965"/>
                    </a:xfrm>
                    <a:prstGeom prst="rect">
                      <a:avLst/>
                    </a:prstGeom>
                  </pic:spPr>
                </pic:pic>
              </a:graphicData>
            </a:graphic>
          </wp:inline>
        </w:drawing>
      </w:r>
    </w:p>
    <w:p w14:paraId="64FEB627">
      <w:pPr>
        <w:pStyle w:val="6"/>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详细描述</w:t>
      </w:r>
    </w:p>
    <w:p w14:paraId="5BD05F68">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系统由以下功能模块组成：数据库管理模块、语音导航模块、座席管理模块</w:t>
      </w:r>
      <w:r>
        <w:rPr>
          <w:rFonts w:hint="eastAsia" w:ascii="Arial" w:hAnsi="Arial" w:cs="Arial"/>
          <w:snapToGrid w:val="0"/>
          <w:color w:val="000000"/>
          <w:kern w:val="0"/>
          <w:sz w:val="24"/>
          <w:szCs w:val="21"/>
          <w:lang w:val="en-US" w:eastAsia="zh-CN" w:bidi="ar-SA"/>
        </w:rPr>
        <w:t>、</w:t>
      </w:r>
      <w:r>
        <w:rPr>
          <w:rFonts w:hint="eastAsia" w:ascii="Arial" w:hAnsi="Arial" w:eastAsia="宋体" w:cs="Arial"/>
          <w:snapToGrid w:val="0"/>
          <w:color w:val="000000"/>
          <w:kern w:val="0"/>
          <w:sz w:val="24"/>
          <w:szCs w:val="21"/>
          <w:lang w:val="en-US" w:eastAsia="en-US" w:bidi="ar-SA"/>
        </w:rPr>
        <w:t>调度管理模块、电话单处理模块、资料维护模块、领导查询及监督模块、业务数据维护模块、用户管理模块、消息传递模块、便民服务模块等。</w:t>
      </w:r>
    </w:p>
    <w:p w14:paraId="5B971934">
      <w:pPr>
        <w:pStyle w:val="4"/>
        <w:pageBreakBefore w:val="0"/>
        <w:widowControl/>
        <w:kinsoku w:val="0"/>
        <w:wordWrap/>
        <w:overflowPunct/>
        <w:topLinePunct w:val="0"/>
        <w:autoSpaceDE w:val="0"/>
        <w:autoSpaceDN w:val="0"/>
        <w:bidi w:val="0"/>
        <w:adjustRightInd w:val="0"/>
        <w:snapToGrid w:val="0"/>
        <w:spacing w:line="288" w:lineRule="auto"/>
        <w:textAlignment w:val="baseline"/>
        <w:rPr>
          <w:rFonts w:hint="eastAsia"/>
          <w:lang w:val="en-US" w:eastAsia="zh-CN"/>
        </w:rPr>
      </w:pPr>
      <w:r>
        <w:rPr>
          <w:rFonts w:hint="eastAsia"/>
          <w:lang w:val="en-US" w:eastAsia="zh-CN"/>
        </w:rPr>
        <w:t>数据汇聚系统</w:t>
      </w:r>
    </w:p>
    <w:p w14:paraId="0944F2B7">
      <w:pPr>
        <w:pageBreakBefore w:val="0"/>
        <w:widowControl/>
        <w:kinsoku w:val="0"/>
        <w:wordWrap/>
        <w:overflowPunct/>
        <w:topLinePunct w:val="0"/>
        <w:autoSpaceDE w:val="0"/>
        <w:autoSpaceDN w:val="0"/>
        <w:bidi w:val="0"/>
        <w:adjustRightInd w:val="0"/>
        <w:snapToGrid w:val="0"/>
        <w:spacing w:after="60" w:line="288" w:lineRule="auto"/>
        <w:ind w:firstLine="480" w:firstLineChars="200"/>
        <w:jc w:val="left"/>
        <w:textAlignment w:val="baseline"/>
        <w:rPr>
          <w:rFonts w:hint="eastAsia"/>
          <w:lang w:val="en-US" w:eastAsia="zh-CN"/>
        </w:rPr>
      </w:pPr>
      <w:r>
        <w:rPr>
          <w:rFonts w:hint="eastAsia"/>
          <w:lang w:val="en-US" w:eastAsia="zh-CN"/>
        </w:rPr>
        <w:t>根据城市综合管理工作要求，汇聚城市管理基础数据、城市管理部件事件数据、城市管理行业应用数据、相关行业数据、公众诉求数据、舆情监测数据等，对各类数据进行清洗、校验、抽取、融合，形成综合性城市管理数据库。</w:t>
      </w:r>
    </w:p>
    <w:p w14:paraId="79EC45C3">
      <w:pPr>
        <w:pStyle w:val="5"/>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lang w:val="en-US" w:eastAsia="zh-CN"/>
        </w:rPr>
        <w:t>智能决策子</w:t>
      </w:r>
      <w:r>
        <w:rPr>
          <w:rFonts w:hint="eastAsia"/>
        </w:rPr>
        <w:t>系统</w:t>
      </w:r>
    </w:p>
    <w:p w14:paraId="61A7FB95">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以互联网为基础设施，利用丰富的城市数据资源，对城市进行全局的即时分析，利用多种图形化方式对数据进行可视化的展示。</w:t>
      </w:r>
    </w:p>
    <w:p w14:paraId="5FAF910F">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城管专题</w:t>
      </w:r>
    </w:p>
    <w:p w14:paraId="4B376481">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根据不同的条件用柱状图、折线图相结合方式展示案件上报数、结案数、结案率；根据区域的案发数绘制动态时空趋势图。</w:t>
      </w:r>
    </w:p>
    <w:p w14:paraId="25C2F6EF">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户外广告</w:t>
      </w:r>
    </w:p>
    <w:p w14:paraId="4DDF5E68">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使用柱状图展示各区域广告资源的使用情况，在用，未使用。</w:t>
      </w:r>
    </w:p>
    <w:p w14:paraId="13020867">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防汛指挥</w:t>
      </w:r>
    </w:p>
    <w:p w14:paraId="3D2FF8C0">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利用地图动态模拟汛情趋势，利用图表统计实时汛情数据。</w:t>
      </w:r>
    </w:p>
    <w:p w14:paraId="121D349D">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园林绿化</w:t>
      </w:r>
    </w:p>
    <w:p w14:paraId="03FBDF23">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用图表按照区域对当天园林作业车辆数量、作业里程进行统计。</w:t>
      </w:r>
    </w:p>
    <w:p w14:paraId="795B6EBA">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环卫</w:t>
      </w:r>
    </w:p>
    <w:p w14:paraId="338B2FC9">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利用仪表图或者饼图分析环卫事件问题发生量和处理情况。</w:t>
      </w:r>
    </w:p>
    <w:p w14:paraId="38585DB0">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渣土管理</w:t>
      </w:r>
    </w:p>
    <w:p w14:paraId="3AECD865">
      <w:pPr>
        <w:pageBreakBefore w:val="0"/>
        <w:widowControl/>
        <w:kinsoku w:val="0"/>
        <w:wordWrap/>
        <w:overflowPunct/>
        <w:topLinePunct w:val="0"/>
        <w:autoSpaceDE w:val="0"/>
        <w:autoSpaceDN w:val="0"/>
        <w:bidi w:val="0"/>
        <w:adjustRightInd w:val="0"/>
        <w:snapToGrid w:val="0"/>
        <w:spacing w:line="288" w:lineRule="auto"/>
        <w:ind w:firstLine="56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利用统计图表展示当天渣土车辆运行次数，及相关渣土信息展示。</w:t>
      </w:r>
    </w:p>
    <w:p w14:paraId="4C6E6A88">
      <w:pPr>
        <w:pStyle w:val="5"/>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lang w:val="en-US" w:eastAsia="zh-CN"/>
        </w:rPr>
        <w:t>智能管控平台</w:t>
      </w:r>
    </w:p>
    <w:p w14:paraId="7F7CC493">
      <w:pPr>
        <w:pageBreakBefore w:val="0"/>
        <w:widowControl/>
        <w:kinsoku w:val="0"/>
        <w:wordWrap/>
        <w:overflowPunct/>
        <w:topLinePunct w:val="0"/>
        <w:autoSpaceDE w:val="0"/>
        <w:autoSpaceDN w:val="0"/>
        <w:bidi w:val="0"/>
        <w:adjustRightInd w:val="0"/>
        <w:snapToGrid w:val="0"/>
        <w:spacing w:line="288" w:lineRule="auto"/>
        <w:ind w:left="0" w:leftChars="0" w:firstLine="480" w:firstLineChars="200"/>
        <w:textAlignment w:val="baseline"/>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对城市管理的人员、车辆、视频、案件实时数量进行展示，同时可以实现地图定位展示，能对人员、车辆、视频、案件的进行查询及统计分析；能查看人员、车辆的历史轨迹和视频的实时图像；能对人员、车辆等进行语音、短信调度；能对即将超期案件、预警、报警进行查看，能对空间资源进行分析。</w:t>
      </w:r>
    </w:p>
    <w:p w14:paraId="753D2A22">
      <w:pPr>
        <w:pStyle w:val="6"/>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监督员实时信息管控</w:t>
      </w:r>
    </w:p>
    <w:p w14:paraId="5D720E86">
      <w:pPr>
        <w:pStyle w:val="22"/>
        <w:pageBreakBefore w:val="0"/>
        <w:widowControl/>
        <w:numPr>
          <w:ilvl w:val="0"/>
          <w:numId w:val="7"/>
        </w:numPr>
        <w:kinsoku w:val="0"/>
        <w:wordWrap/>
        <w:overflowPunct/>
        <w:topLinePunct w:val="0"/>
        <w:autoSpaceDE w:val="0"/>
        <w:autoSpaceDN w:val="0"/>
        <w:bidi w:val="0"/>
        <w:adjustRightInd w:val="0"/>
        <w:snapToGrid w:val="0"/>
        <w:spacing w:line="288" w:lineRule="auto"/>
        <w:ind w:firstLineChars="0"/>
        <w:textAlignment w:val="baseline"/>
        <w:rPr>
          <w:rFonts w:hint="eastAsia" w:asciiTheme="minorEastAsia" w:hAnsiTheme="minorEastAsia"/>
        </w:rPr>
      </w:pPr>
      <w:r>
        <w:rPr>
          <w:rFonts w:hint="eastAsia" w:asciiTheme="minorEastAsia" w:hAnsiTheme="minorEastAsia"/>
        </w:rPr>
        <w:t>监督员统计管控</w:t>
      </w:r>
    </w:p>
    <w:p w14:paraId="0A041B10">
      <w:pPr>
        <w:pageBreakBefore w:val="0"/>
        <w:widowControl/>
        <w:kinsoku w:val="0"/>
        <w:wordWrap/>
        <w:overflowPunct/>
        <w:topLinePunct w:val="0"/>
        <w:autoSpaceDE w:val="0"/>
        <w:autoSpaceDN w:val="0"/>
        <w:bidi w:val="0"/>
        <w:adjustRightInd w:val="0"/>
        <w:snapToGrid w:val="0"/>
        <w:spacing w:line="288" w:lineRule="auto"/>
        <w:ind w:firstLine="480"/>
        <w:textAlignment w:val="baseline"/>
        <w:rPr>
          <w:rFonts w:hint="eastAsia"/>
        </w:rPr>
      </w:pPr>
      <w:r>
        <w:rPr>
          <w:rFonts w:hint="eastAsia"/>
        </w:rPr>
        <w:t>在电子地图上，按照监督员工作状态，一级分类根据在岗情况实时统计在岗和离岗人员；二级分类根据在岗情况分区统计各区域监督员的在岗人员情况实施统计数，根据实际情况进行统计。</w:t>
      </w:r>
    </w:p>
    <w:p w14:paraId="76EA047B">
      <w:pPr>
        <w:pageBreakBefore w:val="0"/>
        <w:widowControl/>
        <w:kinsoku w:val="0"/>
        <w:wordWrap/>
        <w:overflowPunct/>
        <w:topLinePunct w:val="0"/>
        <w:autoSpaceDE w:val="0"/>
        <w:autoSpaceDN w:val="0"/>
        <w:bidi w:val="0"/>
        <w:adjustRightInd w:val="0"/>
        <w:snapToGrid w:val="0"/>
        <w:spacing w:line="288" w:lineRule="auto"/>
        <w:jc w:val="center"/>
        <w:textAlignment w:val="baseline"/>
        <w:rPr>
          <w:rFonts w:ascii="仿宋" w:hAnsi="仿宋" w:eastAsia="仿宋"/>
          <w:sz w:val="28"/>
          <w:szCs w:val="28"/>
        </w:rPr>
      </w:pPr>
      <w:r>
        <w:rPr>
          <w:rFonts w:ascii="仿宋" w:hAnsi="仿宋" w:eastAsia="仿宋"/>
          <w:sz w:val="28"/>
          <w:szCs w:val="28"/>
        </w:rPr>
        <w:drawing>
          <wp:inline distT="0" distB="0" distL="0" distR="0">
            <wp:extent cx="2705100" cy="1352550"/>
            <wp:effectExtent l="0" t="0" r="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pic:cNvPicPr>
                      <a:picLocks noChangeAspect="1"/>
                    </pic:cNvPicPr>
                  </pic:nvPicPr>
                  <pic:blipFill>
                    <a:blip r:embed="rId92"/>
                    <a:stretch>
                      <a:fillRect/>
                    </a:stretch>
                  </pic:blipFill>
                  <pic:spPr>
                    <a:xfrm>
                      <a:off x="0" y="0"/>
                      <a:ext cx="2705100" cy="1352550"/>
                    </a:xfrm>
                    <a:prstGeom prst="rect">
                      <a:avLst/>
                    </a:prstGeom>
                  </pic:spPr>
                </pic:pic>
              </a:graphicData>
            </a:graphic>
          </wp:inline>
        </w:drawing>
      </w:r>
    </w:p>
    <w:p w14:paraId="76D3E992">
      <w:pPr>
        <w:pStyle w:val="22"/>
        <w:pageBreakBefore w:val="0"/>
        <w:widowControl/>
        <w:numPr>
          <w:ilvl w:val="0"/>
          <w:numId w:val="7"/>
        </w:numPr>
        <w:kinsoku w:val="0"/>
        <w:wordWrap/>
        <w:overflowPunct/>
        <w:topLinePunct w:val="0"/>
        <w:autoSpaceDE w:val="0"/>
        <w:autoSpaceDN w:val="0"/>
        <w:bidi w:val="0"/>
        <w:adjustRightInd w:val="0"/>
        <w:snapToGrid w:val="0"/>
        <w:spacing w:line="288" w:lineRule="auto"/>
        <w:ind w:firstLineChars="0"/>
        <w:textAlignment w:val="baseline"/>
        <w:rPr>
          <w:rFonts w:hint="eastAsia" w:asciiTheme="minorEastAsia" w:hAnsiTheme="minorEastAsia"/>
        </w:rPr>
      </w:pPr>
      <w:r>
        <w:rPr>
          <w:rFonts w:hint="eastAsia" w:asciiTheme="minorEastAsia" w:hAnsiTheme="minorEastAsia"/>
        </w:rPr>
        <w:t>监督员实时管控</w:t>
      </w:r>
    </w:p>
    <w:p w14:paraId="7982D232">
      <w:pPr>
        <w:pageBreakBefore w:val="0"/>
        <w:widowControl/>
        <w:kinsoku w:val="0"/>
        <w:wordWrap/>
        <w:overflowPunct/>
        <w:topLinePunct w:val="0"/>
        <w:autoSpaceDE w:val="0"/>
        <w:autoSpaceDN w:val="0"/>
        <w:bidi w:val="0"/>
        <w:adjustRightInd w:val="0"/>
        <w:snapToGrid w:val="0"/>
        <w:spacing w:line="288" w:lineRule="auto"/>
        <w:ind w:firstLine="480" w:firstLineChars="200"/>
        <w:textAlignment w:val="baseline"/>
        <w:rPr>
          <w:rFonts w:hint="eastAsia"/>
        </w:rPr>
      </w:pPr>
      <w:r>
        <w:rPr>
          <w:rFonts w:hint="eastAsia"/>
        </w:rPr>
        <w:t>按照监督员的在岗情况，查看当前监督员的实时位置，并可以查看历史轨迹</w:t>
      </w:r>
      <w:r>
        <w:rPr>
          <w:rFonts w:hint="eastAsia"/>
          <w:lang w:eastAsia="zh-CN"/>
        </w:rPr>
        <w:t>。</w:t>
      </w:r>
      <w:r>
        <w:rPr>
          <w:rFonts w:hint="eastAsia"/>
          <w:lang w:val="en-US" w:eastAsia="zh-CN"/>
        </w:rPr>
        <w:t>并</w:t>
      </w:r>
      <w:r>
        <w:rPr>
          <w:rFonts w:hint="eastAsia"/>
        </w:rPr>
        <w:t>能关联查询这个监督员今天上报的所有案件处理的情况。</w:t>
      </w:r>
    </w:p>
    <w:p w14:paraId="76E97CF0">
      <w:pPr>
        <w:pStyle w:val="6"/>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城管作业车辆监控</w:t>
      </w:r>
    </w:p>
    <w:p w14:paraId="44213398">
      <w:pPr>
        <w:pStyle w:val="22"/>
        <w:pageBreakBefore w:val="0"/>
        <w:widowControl/>
        <w:numPr>
          <w:ilvl w:val="0"/>
          <w:numId w:val="7"/>
        </w:numPr>
        <w:kinsoku w:val="0"/>
        <w:wordWrap/>
        <w:overflowPunct/>
        <w:topLinePunct w:val="0"/>
        <w:autoSpaceDE w:val="0"/>
        <w:autoSpaceDN w:val="0"/>
        <w:bidi w:val="0"/>
        <w:adjustRightInd w:val="0"/>
        <w:snapToGrid w:val="0"/>
        <w:spacing w:line="288" w:lineRule="auto"/>
        <w:ind w:firstLineChars="0"/>
        <w:textAlignment w:val="baseline"/>
        <w:rPr>
          <w:rFonts w:asciiTheme="minorEastAsia" w:hAnsiTheme="minorEastAsia"/>
        </w:rPr>
      </w:pPr>
      <w:r>
        <w:rPr>
          <w:rFonts w:hint="eastAsia" w:asciiTheme="minorEastAsia" w:hAnsiTheme="minorEastAsia"/>
        </w:rPr>
        <w:t>工作情况实时统计</w:t>
      </w:r>
    </w:p>
    <w:p w14:paraId="6AAE2484">
      <w:pPr>
        <w:pageBreakBefore w:val="0"/>
        <w:widowControl/>
        <w:kinsoku w:val="0"/>
        <w:wordWrap/>
        <w:overflowPunct/>
        <w:topLinePunct w:val="0"/>
        <w:autoSpaceDE w:val="0"/>
        <w:autoSpaceDN w:val="0"/>
        <w:bidi w:val="0"/>
        <w:adjustRightInd w:val="0"/>
        <w:snapToGrid w:val="0"/>
        <w:spacing w:line="288" w:lineRule="auto"/>
        <w:ind w:firstLine="480"/>
        <w:textAlignment w:val="baseline"/>
      </w:pPr>
      <w:r>
        <w:rPr>
          <w:rFonts w:hint="eastAsia"/>
        </w:rPr>
        <w:t>可以根据城管相关作业执法车辆的状态，以部门分类，统计当前各种状态的车辆统计数。</w:t>
      </w:r>
    </w:p>
    <w:p w14:paraId="10186EF8">
      <w:pPr>
        <w:pStyle w:val="22"/>
        <w:pageBreakBefore w:val="0"/>
        <w:widowControl/>
        <w:numPr>
          <w:ilvl w:val="0"/>
          <w:numId w:val="7"/>
        </w:numPr>
        <w:kinsoku w:val="0"/>
        <w:wordWrap/>
        <w:overflowPunct/>
        <w:topLinePunct w:val="0"/>
        <w:autoSpaceDE w:val="0"/>
        <w:autoSpaceDN w:val="0"/>
        <w:bidi w:val="0"/>
        <w:adjustRightInd w:val="0"/>
        <w:snapToGrid w:val="0"/>
        <w:spacing w:line="288" w:lineRule="auto"/>
        <w:ind w:firstLineChars="0"/>
        <w:textAlignment w:val="baseline"/>
        <w:rPr>
          <w:rFonts w:asciiTheme="minorEastAsia" w:hAnsiTheme="minorEastAsia"/>
        </w:rPr>
      </w:pPr>
      <w:r>
        <w:rPr>
          <w:rFonts w:hint="eastAsia" w:asciiTheme="minorEastAsia" w:hAnsiTheme="minorEastAsia"/>
        </w:rPr>
        <w:t>车辆实时定位监控</w:t>
      </w:r>
    </w:p>
    <w:p w14:paraId="680B15E3">
      <w:pPr>
        <w:pageBreakBefore w:val="0"/>
        <w:widowControl/>
        <w:kinsoku w:val="0"/>
        <w:wordWrap/>
        <w:overflowPunct/>
        <w:topLinePunct w:val="0"/>
        <w:autoSpaceDE w:val="0"/>
        <w:autoSpaceDN w:val="0"/>
        <w:bidi w:val="0"/>
        <w:adjustRightInd w:val="0"/>
        <w:snapToGrid w:val="0"/>
        <w:spacing w:line="288" w:lineRule="auto"/>
        <w:ind w:firstLine="480"/>
        <w:textAlignment w:val="baseline"/>
      </w:pPr>
      <w:r>
        <w:rPr>
          <w:rFonts w:hint="eastAsia"/>
        </w:rPr>
        <w:t>可以根据城管车辆的状态，查看当前车辆的实时位置和车辆的相关信息，并可以查看历史轨迹。</w:t>
      </w:r>
    </w:p>
    <w:p w14:paraId="508DFD6A">
      <w:pPr>
        <w:pStyle w:val="6"/>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视频监控</w:t>
      </w:r>
    </w:p>
    <w:p w14:paraId="3B751B71">
      <w:pPr>
        <w:pageBreakBefore w:val="0"/>
        <w:widowControl/>
        <w:kinsoku w:val="0"/>
        <w:wordWrap/>
        <w:overflowPunct/>
        <w:topLinePunct w:val="0"/>
        <w:autoSpaceDE w:val="0"/>
        <w:autoSpaceDN w:val="0"/>
        <w:bidi w:val="0"/>
        <w:adjustRightInd w:val="0"/>
        <w:snapToGrid w:val="0"/>
        <w:spacing w:line="288" w:lineRule="auto"/>
        <w:ind w:firstLine="480"/>
        <w:textAlignment w:val="baseline"/>
      </w:pPr>
      <w:r>
        <w:rPr>
          <w:rFonts w:hint="eastAsia"/>
        </w:rPr>
        <w:t>视频点分类统计，可以分类基于GIS展示，并可以基于GIS单路或者多路播放视频。</w:t>
      </w:r>
    </w:p>
    <w:p w14:paraId="0B0076BF">
      <w:pPr>
        <w:pStyle w:val="6"/>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城市管理状况管控</w:t>
      </w:r>
    </w:p>
    <w:p w14:paraId="73A57C3D">
      <w:pPr>
        <w:pStyle w:val="22"/>
        <w:pageBreakBefore w:val="0"/>
        <w:widowControl/>
        <w:numPr>
          <w:ilvl w:val="0"/>
          <w:numId w:val="7"/>
        </w:numPr>
        <w:kinsoku w:val="0"/>
        <w:wordWrap/>
        <w:overflowPunct/>
        <w:topLinePunct w:val="0"/>
        <w:autoSpaceDE w:val="0"/>
        <w:autoSpaceDN w:val="0"/>
        <w:bidi w:val="0"/>
        <w:adjustRightInd w:val="0"/>
        <w:snapToGrid w:val="0"/>
        <w:spacing w:line="288" w:lineRule="auto"/>
        <w:ind w:firstLineChars="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案件实时统计</w:t>
      </w:r>
    </w:p>
    <w:p w14:paraId="56CDE460">
      <w:pPr>
        <w:pageBreakBefore w:val="0"/>
        <w:widowControl/>
        <w:kinsoku w:val="0"/>
        <w:wordWrap/>
        <w:overflowPunct/>
        <w:topLinePunct w:val="0"/>
        <w:autoSpaceDE w:val="0"/>
        <w:autoSpaceDN w:val="0"/>
        <w:bidi w:val="0"/>
        <w:adjustRightInd w:val="0"/>
        <w:snapToGrid w:val="0"/>
        <w:spacing w:line="288" w:lineRule="auto"/>
        <w:ind w:firstLine="48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根据案件主被动分类，案件来源分类实时统计今天各类案件的统计数，让领导全盘掌握城市管理实时状况。</w:t>
      </w:r>
    </w:p>
    <w:p w14:paraId="3245FC90">
      <w:pPr>
        <w:pStyle w:val="22"/>
        <w:pageBreakBefore w:val="0"/>
        <w:widowControl/>
        <w:numPr>
          <w:ilvl w:val="0"/>
          <w:numId w:val="7"/>
        </w:numPr>
        <w:kinsoku w:val="0"/>
        <w:wordWrap/>
        <w:overflowPunct/>
        <w:topLinePunct w:val="0"/>
        <w:autoSpaceDE w:val="0"/>
        <w:autoSpaceDN w:val="0"/>
        <w:bidi w:val="0"/>
        <w:adjustRightInd w:val="0"/>
        <w:snapToGrid w:val="0"/>
        <w:spacing w:line="288" w:lineRule="auto"/>
        <w:ind w:firstLineChars="0"/>
        <w:textAlignment w:val="baseline"/>
        <w:rPr>
          <w:rFonts w:hint="eastAsia" w:ascii="宋体" w:hAnsi="宋体" w:eastAsia="宋体" w:cs="宋体"/>
          <w:snapToGrid w:val="0"/>
          <w:color w:val="000000"/>
          <w:spacing w:val="-3"/>
          <w:kern w:val="0"/>
          <w:sz w:val="24"/>
          <w:szCs w:val="24"/>
          <w:lang w:val="en-US" w:eastAsia="en-US" w:bidi="ar-SA"/>
        </w:rPr>
      </w:pPr>
      <w:r>
        <w:rPr>
          <w:rFonts w:hint="eastAsia" w:ascii="宋体" w:hAnsi="宋体" w:eastAsia="宋体" w:cs="宋体"/>
          <w:snapToGrid w:val="0"/>
          <w:color w:val="000000"/>
          <w:spacing w:val="-3"/>
          <w:kern w:val="0"/>
          <w:sz w:val="24"/>
          <w:szCs w:val="24"/>
          <w:lang w:val="en-US" w:eastAsia="en-US" w:bidi="ar-SA"/>
        </w:rPr>
        <w:t>案件定位及详情查询</w:t>
      </w:r>
    </w:p>
    <w:p w14:paraId="053E8A9F">
      <w:pPr>
        <w:pageBreakBefore w:val="0"/>
        <w:widowControl/>
        <w:kinsoku w:val="0"/>
        <w:wordWrap/>
        <w:overflowPunct/>
        <w:topLinePunct w:val="0"/>
        <w:autoSpaceDE w:val="0"/>
        <w:autoSpaceDN w:val="0"/>
        <w:bidi w:val="0"/>
        <w:adjustRightInd w:val="0"/>
        <w:snapToGrid w:val="0"/>
        <w:spacing w:line="288" w:lineRule="auto"/>
        <w:ind w:firstLine="480"/>
        <w:textAlignment w:val="baseline"/>
      </w:pPr>
      <w:r>
        <w:rPr>
          <w:rFonts w:hint="eastAsia" w:ascii="宋体" w:hAnsi="宋体" w:eastAsia="宋体" w:cs="宋体"/>
          <w:snapToGrid w:val="0"/>
          <w:color w:val="000000"/>
          <w:spacing w:val="-3"/>
          <w:kern w:val="0"/>
          <w:sz w:val="24"/>
          <w:szCs w:val="24"/>
          <w:lang w:val="en-US" w:eastAsia="en-US" w:bidi="ar-SA"/>
        </w:rPr>
        <w:t>可以根据具体分类的统计案件，有选择的显示各类案件的定位信息，并可以在GIS上打开案件详情信息。</w:t>
      </w:r>
    </w:p>
    <w:p w14:paraId="79267D55">
      <w:pPr>
        <w:pStyle w:val="5"/>
        <w:pageBreakBefore w:val="0"/>
        <w:widowControl/>
        <w:kinsoku w:val="0"/>
        <w:wordWrap/>
        <w:overflowPunct/>
        <w:topLinePunct w:val="0"/>
        <w:autoSpaceDE w:val="0"/>
        <w:autoSpaceDN w:val="0"/>
        <w:bidi w:val="0"/>
        <w:adjustRightInd w:val="0"/>
        <w:snapToGrid w:val="0"/>
        <w:spacing w:line="288" w:lineRule="auto"/>
        <w:textAlignment w:val="baseline"/>
      </w:pPr>
      <w:r>
        <w:rPr>
          <w:rFonts w:hint="eastAsia"/>
        </w:rPr>
        <w:t>预报警管理子系统</w:t>
      </w:r>
    </w:p>
    <w:p w14:paraId="04789908">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预报警管理系统包含预警系统和报警处理系统。</w:t>
      </w:r>
    </w:p>
    <w:p w14:paraId="1A2A78B5">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预警系统用于业务系统案件的历史数据分析出来的趋势预警。预警系统根据设置好的一些参数，通过分析历史业务数据，当一些参数达到某个预置阀值时，系统可以自动预警，并可提醒相关工作人员。</w:t>
      </w:r>
    </w:p>
    <w:p w14:paraId="730AF1E6">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报警处理系统对车辆等监测前端的硬件设施和日常工作监测到的相关数据超出了标准值的时候进行报警，并自（手）动产生相应的报警案件，下派到相关部门进行处理。预（报）警的提醒方式：短信、语音、消息、基于地图的图标闪烁等多种方式。</w:t>
      </w:r>
    </w:p>
    <w:p w14:paraId="392485FB">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预报警系统是基于城管业务系统的历史案件、车辆监控数据进行的预报警分析与提醒，实现第一时间发现问题、第一时间解决问题。</w:t>
      </w:r>
    </w:p>
    <w:p w14:paraId="36BCCEEC">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系统设计</w:t>
      </w:r>
    </w:p>
    <w:p w14:paraId="2BD75E16">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预警参数设置</w:t>
      </w:r>
    </w:p>
    <w:p w14:paraId="65EC1513">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基于历史数据可进行报警阈值设置。</w:t>
      </w:r>
    </w:p>
    <w:p w14:paraId="06B13869">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案件预警</w:t>
      </w:r>
    </w:p>
    <w:p w14:paraId="7A58F996">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通过分析历史业务数据，当一些参数达到某个预置阀值时，系统可以自动预警，并可提醒相关工作人员。</w:t>
      </w:r>
    </w:p>
    <w:p w14:paraId="30BB687A">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报警设置管理</w:t>
      </w:r>
    </w:p>
    <w:p w14:paraId="2BE45697">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系统自动对车辆等监测前端的硬件设施和日常工作监测到的业务数据进行监测，当数据超出了标准值的时候进行报警，并自动产生相应的报警案件，下派到相关部门进行处理。</w:t>
      </w:r>
    </w:p>
    <w:p w14:paraId="340B365D">
      <w:pPr>
        <w:ind w:firstLine="560"/>
        <w:rPr>
          <w:rFonts w:hint="eastAsia" w:ascii="Arial" w:hAnsi="Arial" w:eastAsia="宋体" w:cs="Arial"/>
          <w:snapToGrid w:val="0"/>
          <w:color w:val="000000"/>
          <w:kern w:val="0"/>
          <w:sz w:val="24"/>
          <w:szCs w:val="21"/>
          <w:lang w:val="en-US" w:eastAsia="en-US" w:bidi="ar-SA"/>
        </w:rPr>
      </w:pPr>
      <w:r>
        <w:rPr>
          <w:rFonts w:hint="eastAsia" w:ascii="Arial" w:hAnsi="Arial" w:eastAsia="宋体" w:cs="Arial"/>
          <w:snapToGrid w:val="0"/>
          <w:color w:val="000000"/>
          <w:kern w:val="0"/>
          <w:sz w:val="24"/>
          <w:szCs w:val="21"/>
          <w:lang w:val="en-US" w:eastAsia="en-US" w:bidi="ar-SA"/>
        </w:rPr>
        <w:t>报警提醒</w:t>
      </w:r>
    </w:p>
    <w:p w14:paraId="18CB720A">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en-US" w:bidi="ar-SA"/>
        </w:rPr>
        <w:t>当检测到某个参数超出了正常范围便生成报警信息，并自动提醒，并把报警信息发送到相应部门。</w:t>
      </w:r>
    </w:p>
    <w:p w14:paraId="3CB9FAAF">
      <w:pPr>
        <w:pStyle w:val="4"/>
        <w:pageBreakBefore w:val="0"/>
        <w:widowControl/>
        <w:kinsoku w:val="0"/>
        <w:wordWrap/>
        <w:overflowPunct/>
        <w:topLinePunct w:val="0"/>
        <w:autoSpaceDE w:val="0"/>
        <w:autoSpaceDN w:val="0"/>
        <w:bidi w:val="0"/>
        <w:adjustRightInd w:val="0"/>
        <w:snapToGrid w:val="0"/>
        <w:spacing w:line="288" w:lineRule="auto"/>
        <w:textAlignment w:val="baseline"/>
        <w:rPr>
          <w:rFonts w:hint="eastAsia"/>
          <w:lang w:val="en-US" w:eastAsia="zh-CN"/>
        </w:rPr>
      </w:pPr>
      <w:r>
        <w:rPr>
          <w:rFonts w:hint="eastAsia"/>
          <w:lang w:val="en-US" w:eastAsia="zh-CN"/>
        </w:rPr>
        <w:t>数据交换系统</w:t>
      </w:r>
    </w:p>
    <w:p w14:paraId="47583E63">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市级平台按照国家平台、省级平台数据共享与交换要求，开发相应的数据接口，通过接口对接传输等方式上报数据。</w:t>
      </w:r>
    </w:p>
    <w:p w14:paraId="6D1FF382">
      <w:pPr>
        <w:pStyle w:val="5"/>
        <w:pageBreakBefore w:val="0"/>
        <w:widowControl/>
        <w:kinsoku w:val="0"/>
        <w:wordWrap/>
        <w:overflowPunct/>
        <w:topLinePunct w:val="0"/>
        <w:autoSpaceDE w:val="0"/>
        <w:autoSpaceDN w:val="0"/>
        <w:bidi w:val="0"/>
        <w:adjustRightInd w:val="0"/>
        <w:snapToGrid w:val="0"/>
        <w:spacing w:line="288" w:lineRule="auto"/>
        <w:textAlignment w:val="baseline"/>
      </w:pPr>
      <w:r>
        <w:t>系统概述</w:t>
      </w:r>
    </w:p>
    <w:p w14:paraId="6C1979E2">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zh-CN"/>
        </w:rPr>
      </w:pPr>
      <w:r>
        <w:rPr>
          <w:rFonts w:hint="eastAsia"/>
          <w:spacing w:val="-3"/>
          <w:lang w:val="en-US" w:eastAsia="zh-CN"/>
        </w:rPr>
        <w:t>数据交换服务子系统具备接入各级平台配置、接口服务发布、接口服务订阅、数据交换和接口状态监控等功能。</w:t>
      </w:r>
    </w:p>
    <w:p w14:paraId="59439670">
      <w:pPr>
        <w:pStyle w:val="11"/>
        <w:pageBreakBefore w:val="0"/>
        <w:widowControl/>
        <w:kinsoku w:val="0"/>
        <w:wordWrap/>
        <w:overflowPunct/>
        <w:topLinePunct w:val="0"/>
        <w:autoSpaceDE w:val="0"/>
        <w:autoSpaceDN w:val="0"/>
        <w:bidi w:val="0"/>
        <w:adjustRightInd w:val="0"/>
        <w:snapToGrid w:val="0"/>
        <w:spacing w:before="1" w:line="288" w:lineRule="auto"/>
        <w:ind w:left="526"/>
        <w:textAlignment w:val="baseline"/>
      </w:pPr>
      <w:r>
        <w:rPr>
          <w:spacing w:val="-2"/>
        </w:rPr>
        <w:t>（1）提供对数据交换组件的统一管理</w:t>
      </w:r>
    </w:p>
    <w:p w14:paraId="4D3F5271">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zh-CN"/>
        </w:rPr>
      </w:pPr>
      <w:r>
        <w:rPr>
          <w:rFonts w:hint="eastAsia"/>
          <w:spacing w:val="-3"/>
          <w:lang w:val="en-US" w:eastAsia="zh-CN"/>
        </w:rPr>
        <w:t>组件管理是对源适配器组件、目的适配器组件和数据加工组件进行统一的管理，用来配置来源数据地址，来源数据类型、结果数据的存放地址、结果数据的存储类型、数据加工方式等信息。</w:t>
      </w:r>
    </w:p>
    <w:p w14:paraId="2BF45F96">
      <w:pPr>
        <w:pStyle w:val="11"/>
        <w:pageBreakBefore w:val="0"/>
        <w:widowControl/>
        <w:kinsoku w:val="0"/>
        <w:wordWrap/>
        <w:overflowPunct/>
        <w:topLinePunct w:val="0"/>
        <w:autoSpaceDE w:val="0"/>
        <w:autoSpaceDN w:val="0"/>
        <w:bidi w:val="0"/>
        <w:adjustRightInd w:val="0"/>
        <w:snapToGrid w:val="0"/>
        <w:spacing w:before="1" w:line="288" w:lineRule="auto"/>
        <w:ind w:left="526"/>
        <w:textAlignment w:val="baseline"/>
      </w:pPr>
      <w:r>
        <w:rPr>
          <w:spacing w:val="-2"/>
        </w:rPr>
        <w:t>（2）提供对数据交换过程的统一管理</w:t>
      </w:r>
    </w:p>
    <w:p w14:paraId="6E81E074">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zh-CN"/>
        </w:rPr>
      </w:pPr>
      <w:r>
        <w:rPr>
          <w:rFonts w:hint="eastAsia"/>
          <w:spacing w:val="-3"/>
          <w:lang w:val="en-US" w:eastAsia="zh-CN"/>
        </w:rPr>
        <w:t>主要对数据交换的流程和任务进行统一管理，根据要交换的信息资源的性质，设计不同的交换流程，并对数据交换的任务进行启动、暂停、终止等操作，方便数据交换合理的进行。</w:t>
      </w:r>
    </w:p>
    <w:p w14:paraId="4A225078">
      <w:pPr>
        <w:pStyle w:val="11"/>
        <w:pageBreakBefore w:val="0"/>
        <w:widowControl/>
        <w:kinsoku w:val="0"/>
        <w:wordWrap/>
        <w:overflowPunct/>
        <w:topLinePunct w:val="0"/>
        <w:autoSpaceDE w:val="0"/>
        <w:autoSpaceDN w:val="0"/>
        <w:bidi w:val="0"/>
        <w:adjustRightInd w:val="0"/>
        <w:snapToGrid w:val="0"/>
        <w:spacing w:before="1" w:line="288" w:lineRule="auto"/>
        <w:ind w:left="526"/>
        <w:textAlignment w:val="baseline"/>
      </w:pPr>
      <w:r>
        <w:rPr>
          <w:spacing w:val="-2"/>
        </w:rPr>
        <w:t>（3）提供对数据交换过程信息的查询统计</w:t>
      </w:r>
    </w:p>
    <w:p w14:paraId="4A20EA9F">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zh-CN"/>
        </w:rPr>
      </w:pPr>
      <w:r>
        <w:rPr>
          <w:rFonts w:hint="eastAsia"/>
          <w:spacing w:val="-3"/>
          <w:lang w:val="en-US" w:eastAsia="zh-CN"/>
        </w:rPr>
        <w:t>提供数据交换运行过程中信息资源的查询和统计。查询包括交换过程中的信息资源查询；统计是对交换资源数、交换成功条数等交换信息的统计。</w:t>
      </w:r>
    </w:p>
    <w:p w14:paraId="6F66CC45">
      <w:pPr>
        <w:pStyle w:val="11"/>
        <w:pageBreakBefore w:val="0"/>
        <w:widowControl/>
        <w:kinsoku w:val="0"/>
        <w:wordWrap/>
        <w:overflowPunct/>
        <w:topLinePunct w:val="0"/>
        <w:autoSpaceDE w:val="0"/>
        <w:autoSpaceDN w:val="0"/>
        <w:bidi w:val="0"/>
        <w:adjustRightInd w:val="0"/>
        <w:snapToGrid w:val="0"/>
        <w:spacing w:before="1" w:line="288" w:lineRule="auto"/>
        <w:ind w:left="526"/>
        <w:textAlignment w:val="baseline"/>
      </w:pPr>
      <w:r>
        <w:rPr>
          <w:spacing w:val="-2"/>
        </w:rPr>
        <w:t>（4）提供对信息资源交换过程的运行监控</w:t>
      </w:r>
    </w:p>
    <w:p w14:paraId="046BE47E">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rFonts w:hint="eastAsia"/>
          <w:spacing w:val="-3"/>
          <w:lang w:val="en-US" w:eastAsia="zh-CN"/>
        </w:rPr>
      </w:pPr>
      <w:r>
        <w:rPr>
          <w:rFonts w:hint="eastAsia"/>
          <w:spacing w:val="-3"/>
          <w:lang w:val="en-US" w:eastAsia="zh-CN"/>
        </w:rPr>
        <w:t>提供对各个交换任务运行情况和平台交换数据量的监控。</w:t>
      </w:r>
    </w:p>
    <w:p w14:paraId="609D7D98">
      <w:pPr>
        <w:pStyle w:val="11"/>
        <w:pageBreakBefore w:val="0"/>
        <w:widowControl/>
        <w:kinsoku w:val="0"/>
        <w:wordWrap/>
        <w:overflowPunct/>
        <w:topLinePunct w:val="0"/>
        <w:autoSpaceDE w:val="0"/>
        <w:autoSpaceDN w:val="0"/>
        <w:bidi w:val="0"/>
        <w:adjustRightInd w:val="0"/>
        <w:snapToGrid w:val="0"/>
        <w:spacing w:before="47" w:line="288" w:lineRule="auto"/>
        <w:ind w:left="514"/>
        <w:textAlignment w:val="baseline"/>
      </w:pPr>
      <w:r>
        <w:rPr>
          <w:spacing w:val="-2"/>
        </w:rPr>
        <w:t>（5）提供对系统本身的统一运维管理</w:t>
      </w:r>
    </w:p>
    <w:p w14:paraId="0144A3F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主要对系统的用户及权限进行管理，对机构信息进行统一管理，对交换日志、系统日志进行管理，配置交换过程中的各类节点，为保证数据安全提供完善的数据备份机制。</w:t>
      </w:r>
    </w:p>
    <w:p w14:paraId="16F0F586">
      <w:pPr>
        <w:pStyle w:val="5"/>
        <w:pageBreakBefore w:val="0"/>
        <w:widowControl/>
        <w:kinsoku w:val="0"/>
        <w:wordWrap/>
        <w:overflowPunct/>
        <w:topLinePunct w:val="0"/>
        <w:autoSpaceDE w:val="0"/>
        <w:autoSpaceDN w:val="0"/>
        <w:bidi w:val="0"/>
        <w:adjustRightInd w:val="0"/>
        <w:snapToGrid w:val="0"/>
        <w:spacing w:line="288" w:lineRule="auto"/>
        <w:textAlignment w:val="baseline"/>
      </w:pPr>
      <w:r>
        <w:t>主要功能</w:t>
      </w:r>
    </w:p>
    <w:p w14:paraId="454887E8">
      <w:pPr>
        <w:pStyle w:val="6"/>
        <w:pageBreakBefore w:val="0"/>
        <w:widowControl/>
        <w:kinsoku w:val="0"/>
        <w:wordWrap/>
        <w:overflowPunct/>
        <w:topLinePunct w:val="0"/>
        <w:autoSpaceDE w:val="0"/>
        <w:autoSpaceDN w:val="0"/>
        <w:bidi w:val="0"/>
        <w:adjustRightInd w:val="0"/>
        <w:snapToGrid w:val="0"/>
        <w:spacing w:line="288" w:lineRule="auto"/>
        <w:textAlignment w:val="baseline"/>
        <w:rPr>
          <w:sz w:val="28"/>
          <w:szCs w:val="28"/>
        </w:rPr>
      </w:pPr>
      <w:r>
        <w:rPr>
          <w:b/>
          <w:bCs/>
          <w:spacing w:val="-3"/>
          <w:sz w:val="28"/>
          <w:szCs w:val="28"/>
        </w:rPr>
        <w:t>接口配置管理</w:t>
      </w:r>
    </w:p>
    <w:p w14:paraId="77FBB139">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接口配置管理主要是通过ETL工具进行维护和管理，并在ETL工具中进行交换模型的配置。</w:t>
      </w:r>
    </w:p>
    <w:p w14:paraId="7402DE3D">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预留的对接接口。</w:t>
      </w:r>
    </w:p>
    <w:p w14:paraId="12714FF2">
      <w:pPr>
        <w:pStyle w:val="11"/>
        <w:pageBreakBefore w:val="0"/>
        <w:widowControl/>
        <w:kinsoku w:val="0"/>
        <w:wordWrap/>
        <w:overflowPunct/>
        <w:topLinePunct w:val="0"/>
        <w:autoSpaceDE w:val="0"/>
        <w:autoSpaceDN w:val="0"/>
        <w:bidi w:val="0"/>
        <w:adjustRightInd w:val="0"/>
        <w:snapToGrid w:val="0"/>
        <w:spacing w:line="288" w:lineRule="auto"/>
        <w:ind w:left="514"/>
        <w:textAlignment w:val="baseline"/>
      </w:pPr>
      <w:r>
        <w:rPr>
          <w:spacing w:val="-3"/>
        </w:rPr>
        <w:t>（1）源适配器管理</w:t>
      </w:r>
    </w:p>
    <w:p w14:paraId="018CBF4A">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源适配器负责配置来源数据地址、来源数据类型信息。</w:t>
      </w:r>
    </w:p>
    <w:p w14:paraId="5C0AF47E">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来源数据地址：采集阶段、交换阶段中涉及的来源数据的地址。根据数据格式的不同，可以分为结构化来源数据和非结构化来源数据。结构化来源数据的地址主要包含：数据库表信息，字段信息。非结构化来源数据的地址主要包含：文件路径。</w:t>
      </w:r>
    </w:p>
    <w:p w14:paraId="7FA02F3C">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来源数据类型：采集阶段、交换阶段中涉及的来源数据的类型。根据数据格式的不同，可以分为结构化来源数据和非结构化来源数据。结构化来源数据的类型是：数据库表。非结构化来源数据的类型是：文件。</w:t>
      </w:r>
    </w:p>
    <w:p w14:paraId="1863C6EC">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由于源适配器的使用阶段不同，在采集、交换阶段分别对应有采集源适配器和交换源适配器。</w:t>
      </w:r>
    </w:p>
    <w:p w14:paraId="0F749E52">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采集源适配器：在采集过程中适配信息资源提供者的业务信息库。</w:t>
      </w:r>
    </w:p>
    <w:p w14:paraId="2FD73C09">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交换源适配器：在数据交换过程中，适配信息资源提供者前置交换信息库。</w:t>
      </w:r>
    </w:p>
    <w:p w14:paraId="3DFA69ED">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由于各个信息资源提供者提供数据的方式不同，业务数据库不一定允许适配器直接操作，因此适配器应支持多种业务数据获取模式，如：文件导入模式、触发器模式、数据库日志模式，采集适配器和交换适配器均支持这三种数据获取模式。</w:t>
      </w:r>
    </w:p>
    <w:p w14:paraId="0B8C10A3">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文件导入模式：将作为信息资源提供者的应用单位要交换的业务信息数据导出文件，然后人工导入到前置业务系统中。</w:t>
      </w:r>
    </w:p>
    <w:p w14:paraId="5BEA1409">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触发器模式：在作为资源提供者的应用单位的业务信息库上建立触发器，当指定信息资源表发生变化时，将变化信息采集到前置交换信息库。</w:t>
      </w:r>
    </w:p>
    <w:p w14:paraId="4F38EF94">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数据库日志模式：监听数据源的数据库日志变化，发生变化时，触发源数据获取。</w:t>
      </w:r>
    </w:p>
    <w:p w14:paraId="63752505">
      <w:pPr>
        <w:pStyle w:val="11"/>
        <w:pageBreakBefore w:val="0"/>
        <w:widowControl/>
        <w:kinsoku w:val="0"/>
        <w:wordWrap/>
        <w:overflowPunct/>
        <w:topLinePunct w:val="0"/>
        <w:autoSpaceDE w:val="0"/>
        <w:autoSpaceDN w:val="0"/>
        <w:bidi w:val="0"/>
        <w:adjustRightInd w:val="0"/>
        <w:snapToGrid w:val="0"/>
        <w:spacing w:line="288" w:lineRule="auto"/>
        <w:ind w:left="514"/>
        <w:textAlignment w:val="baseline"/>
      </w:pPr>
      <w:r>
        <w:rPr>
          <w:spacing w:val="-8"/>
        </w:rPr>
        <w:t>（2）目的适配器管理</w:t>
      </w:r>
    </w:p>
    <w:p w14:paraId="48405657">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目的适配器负责配置结果数据的存放地址、结果数据的存储类型等信息，用于将采集、交换的数据以指定的格式存放到指定的位置。</w:t>
      </w:r>
    </w:p>
    <w:p w14:paraId="449B209A">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结果数据的存放地址：采集阶段、交换阶段中涉及的结果数据的存放地址。根据数据格式的不同，可以分为结构化结果数据和非结构化结果数据。结构化结果数据的地址主要包含：数据库表信息，字段信息。非结构化结果数据的地址主</w:t>
      </w:r>
    </w:p>
    <w:p w14:paraId="5C5C12A7">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要包含：文件路径。</w:t>
      </w:r>
    </w:p>
    <w:p w14:paraId="50215C3B">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结果数据的存储类型：采集阶段、交换阶段中涉及的结果数据的存储类型。根据数据格式的不同，可以分为结构化结果数据和非结构化结果数据。结构化结果数据的类型是：数据库表。非结构化结果数据的类型是：文件。</w:t>
      </w:r>
    </w:p>
    <w:p w14:paraId="7FA46A5A">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由于目的适配器的使用阶段不同，在采集、交换阶段分别对应有采集目的适配器和交换目的适配器。</w:t>
      </w:r>
    </w:p>
    <w:p w14:paraId="79DE394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采集目的适配器：在采集过程中适配信息资源提供者的前置交换信息库。</w:t>
      </w:r>
    </w:p>
    <w:p w14:paraId="3BFDD813">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交换目的适配器：在数据交换过程中，适配信息资源使用者前置的交换信息库。</w:t>
      </w:r>
    </w:p>
    <w:p w14:paraId="0D957B9A">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由于各个信息资源使用者需要数据的形式不同，因此目的适配器应支持多种数据产生模式，如：文件模式、数据库表模式。</w:t>
      </w:r>
    </w:p>
    <w:p w14:paraId="1F48796D">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文件模式：将数据交换流程中加工后的数据以文件的形式导出。</w:t>
      </w:r>
    </w:p>
    <w:p w14:paraId="3D798701">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数据库表模式：将数据交换流程中加工后的数据以数据库表的形式导出。</w:t>
      </w:r>
    </w:p>
    <w:p w14:paraId="030DB47B">
      <w:pPr>
        <w:pStyle w:val="6"/>
        <w:pageBreakBefore w:val="0"/>
        <w:widowControl/>
        <w:kinsoku w:val="0"/>
        <w:wordWrap/>
        <w:overflowPunct/>
        <w:topLinePunct w:val="0"/>
        <w:autoSpaceDE w:val="0"/>
        <w:autoSpaceDN w:val="0"/>
        <w:bidi w:val="0"/>
        <w:adjustRightInd w:val="0"/>
        <w:snapToGrid w:val="0"/>
        <w:spacing w:line="288" w:lineRule="auto"/>
        <w:ind w:left="1009" w:hanging="1009"/>
        <w:textAlignment w:val="baseline"/>
        <w:rPr>
          <w:rFonts w:ascii="Arial" w:hAnsi="Arial"/>
          <w:b/>
          <w:bCs/>
          <w:spacing w:val="-3"/>
          <w:sz w:val="28"/>
          <w:szCs w:val="28"/>
        </w:rPr>
      </w:pPr>
      <w:r>
        <w:rPr>
          <w:rFonts w:ascii="Arial" w:hAnsi="Arial"/>
          <w:b/>
          <w:bCs/>
          <w:spacing w:val="-3"/>
          <w:sz w:val="28"/>
          <w:szCs w:val="28"/>
        </w:rPr>
        <w:t>数据交换管理</w:t>
      </w:r>
    </w:p>
    <w:p w14:paraId="61780811">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交换管理包括交换流程管理和交换任务管理（添加、删除、查看、修改）等功能模块。</w:t>
      </w:r>
    </w:p>
    <w:p w14:paraId="0E9D3BA0">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（1）流程管理</w:t>
      </w:r>
    </w:p>
    <w:p w14:paraId="23AB76D8">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针对不同的数据交换业务建立不同交换流程，对这些流程进行统一管理和维护。由于流程所处的业务阶段不同，将流程分为：数据采集流程和数据交换流程。</w:t>
      </w:r>
    </w:p>
    <w:p w14:paraId="129F46FB">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数据采集流程：负责从应用单位业务系统进行数据采集的流程。</w:t>
      </w:r>
    </w:p>
    <w:p w14:paraId="577ACA33">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数据交换流程：负责从信息资源提供者前置的交换信息库将数据交换到信息资源使用者前置的交换信息库的流程。</w:t>
      </w:r>
    </w:p>
    <w:p w14:paraId="609B73F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流程信息包括：</w:t>
      </w:r>
    </w:p>
    <w:p w14:paraId="34CE2348">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流程名称：流程的名称。</w:t>
      </w:r>
    </w:p>
    <w:p w14:paraId="1DE9378A">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流程描述：对流程业务的描述。</w:t>
      </w:r>
    </w:p>
    <w:p w14:paraId="6E6C5FA4">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pPr>
      <w:r>
        <w:rPr>
          <w:rFonts w:hint="eastAsia"/>
          <w:spacing w:val="-3"/>
          <w:lang w:val="en-US" w:eastAsia="zh-CN"/>
        </w:rPr>
        <w:t>流程配置（图形化流程配置）：首先配置源适配器，用于用户获取交换数据的来源以及数据格式；最后配置目的适配器，主要是将数据以什么格式输出到指定的位置；在源适配器和目的适配器中间要配置一</w:t>
      </w:r>
      <w:r>
        <w:rPr>
          <w:spacing w:val="-3"/>
        </w:rPr>
        <w:t>个或多个数据加工组</w:t>
      </w:r>
      <w:r>
        <w:rPr>
          <w:spacing w:val="-4"/>
        </w:rPr>
        <w:t>件，用于</w:t>
      </w:r>
      <w:r>
        <w:rPr>
          <w:spacing w:val="-2"/>
        </w:rPr>
        <w:t>处理数据的格式及内容，主要通过ETL工具实现。</w:t>
      </w:r>
    </w:p>
    <w:p w14:paraId="7B6A7C86">
      <w:pPr>
        <w:pStyle w:val="11"/>
        <w:pageBreakBefore w:val="0"/>
        <w:widowControl/>
        <w:kinsoku w:val="0"/>
        <w:wordWrap/>
        <w:overflowPunct/>
        <w:topLinePunct w:val="0"/>
        <w:autoSpaceDE w:val="0"/>
        <w:autoSpaceDN w:val="0"/>
        <w:bidi w:val="0"/>
        <w:adjustRightInd w:val="0"/>
        <w:snapToGrid w:val="0"/>
        <w:spacing w:before="1" w:line="288" w:lineRule="auto"/>
        <w:ind w:left="514"/>
        <w:textAlignment w:val="baseline"/>
      </w:pPr>
      <w:r>
        <w:rPr>
          <w:spacing w:val="-3"/>
        </w:rPr>
        <w:t>（2）任务管理</w:t>
      </w:r>
    </w:p>
    <w:p w14:paraId="4BDF5264">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任务是对交换、采集流程的实例化调度，任务管理主要包括对各类任务进行启动、暂停、进度监控等操作。根据任务的业务处理阶段不同，将任务分为数据采集任务和数据交换任务。</w:t>
      </w:r>
    </w:p>
    <w:p w14:paraId="470234A6">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（3）数据采集任务</w:t>
      </w:r>
    </w:p>
    <w:p w14:paraId="3214EF3B">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采集任务指将数据从应用单位业务系统的业务信息库采集到前置业务系统交换信息库的采集任务。</w:t>
      </w:r>
    </w:p>
    <w:p w14:paraId="051D864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（4）数据交换任务</w:t>
      </w:r>
    </w:p>
    <w:p w14:paraId="45E491F1">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数据交换任务指数据从信息资源提供者的交换信息库传输到信息资源使用者的交换信息库的交换任务。</w:t>
      </w:r>
    </w:p>
    <w:p w14:paraId="09AE27CC">
      <w:pPr>
        <w:pStyle w:val="6"/>
        <w:pageBreakBefore w:val="0"/>
        <w:widowControl/>
        <w:kinsoku w:val="0"/>
        <w:wordWrap/>
        <w:overflowPunct/>
        <w:topLinePunct w:val="0"/>
        <w:autoSpaceDE w:val="0"/>
        <w:autoSpaceDN w:val="0"/>
        <w:bidi w:val="0"/>
        <w:adjustRightInd w:val="0"/>
        <w:snapToGrid w:val="0"/>
        <w:spacing w:line="288" w:lineRule="auto"/>
        <w:ind w:left="1009" w:hanging="1009"/>
        <w:textAlignment w:val="baseline"/>
        <w:rPr>
          <w:rFonts w:ascii="Arial" w:hAnsi="Arial"/>
          <w:b/>
          <w:bCs/>
          <w:spacing w:val="-3"/>
          <w:sz w:val="28"/>
          <w:szCs w:val="28"/>
        </w:rPr>
      </w:pPr>
      <w:r>
        <w:rPr>
          <w:rFonts w:ascii="Arial" w:hAnsi="Arial"/>
          <w:b/>
          <w:bCs/>
          <w:spacing w:val="-3"/>
          <w:sz w:val="28"/>
          <w:szCs w:val="28"/>
        </w:rPr>
        <w:t>查询统计</w:t>
      </w:r>
    </w:p>
    <w:p w14:paraId="278D673D">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提供数据交换运行过程中的资源查询和统计功能，针对以下情况。</w:t>
      </w:r>
    </w:p>
    <w:p w14:paraId="2FE052CD">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任务查询：针对具体的采集任务和交换任务的查询。</w:t>
      </w:r>
    </w:p>
    <w:p w14:paraId="02A817E0">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任务运行实例查询：任务的每次的运行记录为任务运行实例，任务运行实例包含历史运行实例和当前运行实例，支持对任务运行实例的查询。</w:t>
      </w:r>
    </w:p>
    <w:p w14:paraId="55F913D9">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信息资源查询：根据两类运行实例均可查询已完成的交换任务具体交换的信息资源。</w:t>
      </w:r>
    </w:p>
    <w:p w14:paraId="1831C1C4">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交换过程中信息统计：统计前置业务系统在某段时间内的交换次数、交换成功率等。</w:t>
      </w:r>
    </w:p>
    <w:p w14:paraId="605E24AC">
      <w:pPr>
        <w:pStyle w:val="6"/>
        <w:pageBreakBefore w:val="0"/>
        <w:widowControl/>
        <w:kinsoku w:val="0"/>
        <w:wordWrap/>
        <w:overflowPunct/>
        <w:topLinePunct w:val="0"/>
        <w:autoSpaceDE w:val="0"/>
        <w:autoSpaceDN w:val="0"/>
        <w:bidi w:val="0"/>
        <w:adjustRightInd w:val="0"/>
        <w:snapToGrid w:val="0"/>
        <w:spacing w:line="288" w:lineRule="auto"/>
        <w:ind w:left="1009" w:hanging="1009"/>
        <w:textAlignment w:val="baseline"/>
        <w:rPr>
          <w:rFonts w:ascii="Arial" w:hAnsi="Arial"/>
          <w:b/>
          <w:bCs/>
          <w:spacing w:val="-3"/>
          <w:sz w:val="28"/>
          <w:szCs w:val="28"/>
        </w:rPr>
      </w:pPr>
      <w:r>
        <w:rPr>
          <w:rFonts w:ascii="Arial" w:hAnsi="Arial"/>
          <w:b/>
          <w:bCs/>
          <w:spacing w:val="-3"/>
          <w:sz w:val="28"/>
          <w:szCs w:val="28"/>
        </w:rPr>
        <w:t>资源监控</w:t>
      </w:r>
    </w:p>
    <w:p w14:paraId="646701F3">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系统本身需要对采集、交换任务、前置数据交换服务系统情况、中心数据交换服务系统的情况进行监控，具体监控项有：</w:t>
      </w:r>
    </w:p>
    <w:p w14:paraId="67F481DB">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采集任务监控：监控采集任务执行情况，具体的采集资源条数，采集成功条数、失败条数等。</w:t>
      </w:r>
    </w:p>
    <w:p w14:paraId="72D07D3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交换任务监控：监控交换任务执行情况，具体的交换资源条数，交换成功条数、失败条数等。</w:t>
      </w:r>
    </w:p>
    <w:p w14:paraId="19A73187">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任务运行实例监控：任务的每次的运行记录为任务运行实例，任务运行实例包含历史运行实例和当前运行实例，支持对任务运行实例的监控功能，监控任务实例的具体执行情况，如交换资源条数。</w:t>
      </w:r>
    </w:p>
    <w:p w14:paraId="31DB943F">
      <w:pPr>
        <w:pStyle w:val="6"/>
        <w:pageBreakBefore w:val="0"/>
        <w:widowControl/>
        <w:kinsoku w:val="0"/>
        <w:wordWrap/>
        <w:overflowPunct/>
        <w:topLinePunct w:val="0"/>
        <w:autoSpaceDE w:val="0"/>
        <w:autoSpaceDN w:val="0"/>
        <w:bidi w:val="0"/>
        <w:adjustRightInd w:val="0"/>
        <w:snapToGrid w:val="0"/>
        <w:spacing w:line="288" w:lineRule="auto"/>
        <w:ind w:left="1009" w:hanging="1009"/>
        <w:textAlignment w:val="baseline"/>
        <w:rPr>
          <w:rFonts w:ascii="Arial" w:hAnsi="Arial"/>
          <w:b/>
          <w:bCs/>
          <w:spacing w:val="-3"/>
          <w:sz w:val="28"/>
          <w:szCs w:val="28"/>
        </w:rPr>
      </w:pPr>
      <w:r>
        <w:rPr>
          <w:rFonts w:ascii="Arial" w:hAnsi="Arial"/>
          <w:b/>
          <w:bCs/>
          <w:spacing w:val="-3"/>
          <w:sz w:val="28"/>
          <w:szCs w:val="28"/>
        </w:rPr>
        <w:t>运维管理</w:t>
      </w:r>
    </w:p>
    <w:p w14:paraId="6887E2E4">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提供数据交换运行过程中使用到的用户管理、机构管理、权限管理、日志管理、节点管理等基础支撑功能。</w:t>
      </w:r>
    </w:p>
    <w:p w14:paraId="29350C7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（1）用户管理</w:t>
      </w:r>
    </w:p>
    <w:p w14:paraId="08BF054E">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使用运维管理服务系统提供的统一用户管理服务。</w:t>
      </w:r>
    </w:p>
    <w:p w14:paraId="4E4EDB58">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（2）机构管理</w:t>
      </w:r>
    </w:p>
    <w:p w14:paraId="700F2882">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对机构信息进行维护，该业务系统中所有涉及机构的信息，都在此模块维护。</w:t>
      </w:r>
    </w:p>
    <w:p w14:paraId="560AF3B8">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（3）权限管理</w:t>
      </w:r>
    </w:p>
    <w:p w14:paraId="21737330">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使用运维管理服务系统提供的统一权限管理服务。</w:t>
      </w:r>
    </w:p>
    <w:p w14:paraId="7AA05EDD">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（4）日志管理</w:t>
      </w:r>
    </w:p>
    <w:p w14:paraId="0DD85563">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数据交换要有健全完备的日志功能，根据需要记录系统运行过程中的所有相关信息，尤其当系统遇到意外而无法正常工作时，应有相关日志以备查阅；能够查看系统不同类型的日志，对系统交换过程中产生的日志及时发现运行过程中出现的问题。</w:t>
      </w:r>
    </w:p>
    <w:p w14:paraId="7E009628">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提供数据交换服务系统的各种日志管理功能，主要包括系统日志、交换日志等，为系统提供全面的日志管理功能等功能模块。</w:t>
      </w:r>
    </w:p>
    <w:p w14:paraId="75D01195">
      <w:pPr>
        <w:ind w:firstLine="560"/>
        <w:rPr>
          <w:rFonts w:hint="eastAsia" w:ascii="Arial" w:hAnsi="Arial" w:eastAsia="宋体" w:cs="Arial"/>
          <w:snapToGrid w:val="0"/>
          <w:color w:val="000000"/>
          <w:kern w:val="0"/>
          <w:sz w:val="24"/>
          <w:szCs w:val="21"/>
          <w:lang w:val="en-US" w:eastAsia="zh-CN" w:bidi="ar-SA"/>
        </w:rPr>
      </w:pPr>
      <w:r>
        <w:rPr>
          <w:rFonts w:hint="eastAsia" w:ascii="Arial" w:hAnsi="Arial" w:eastAsia="宋体" w:cs="Arial"/>
          <w:snapToGrid w:val="0"/>
          <w:color w:val="000000"/>
          <w:kern w:val="0"/>
          <w:sz w:val="24"/>
          <w:szCs w:val="21"/>
          <w:lang w:val="en-US" w:eastAsia="zh-CN" w:bidi="ar-SA"/>
        </w:rPr>
        <w:t>（5）节点管理</w:t>
      </w:r>
    </w:p>
    <w:p w14:paraId="368429C8">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负责节点的维护，将各个前置业务系统统一纳入节点管理。在配置交换任务时，只需要指定相应的节点。</w:t>
      </w:r>
    </w:p>
    <w:p w14:paraId="54EF1546">
      <w:pPr>
        <w:pStyle w:val="6"/>
        <w:pageBreakBefore w:val="0"/>
        <w:widowControl/>
        <w:kinsoku w:val="0"/>
        <w:wordWrap/>
        <w:overflowPunct/>
        <w:topLinePunct w:val="0"/>
        <w:autoSpaceDE w:val="0"/>
        <w:autoSpaceDN w:val="0"/>
        <w:bidi w:val="0"/>
        <w:adjustRightInd w:val="0"/>
        <w:snapToGrid w:val="0"/>
        <w:spacing w:line="288" w:lineRule="auto"/>
        <w:ind w:left="1009" w:hanging="1009"/>
        <w:textAlignment w:val="baseline"/>
        <w:rPr>
          <w:rFonts w:ascii="Arial" w:hAnsi="Arial"/>
          <w:b/>
          <w:bCs/>
          <w:spacing w:val="-3"/>
          <w:sz w:val="28"/>
          <w:szCs w:val="28"/>
        </w:rPr>
      </w:pPr>
      <w:r>
        <w:rPr>
          <w:rFonts w:ascii="Arial" w:hAnsi="Arial"/>
          <w:b/>
          <w:bCs/>
          <w:spacing w:val="-3"/>
          <w:sz w:val="28"/>
          <w:szCs w:val="28"/>
        </w:rPr>
        <w:t>接口服务发布</w:t>
      </w:r>
    </w:p>
    <w:p w14:paraId="4CC38E49">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（1）接口服务申请</w:t>
      </w:r>
    </w:p>
    <w:p w14:paraId="72F96430">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接口服务需进行发布之后才能对外提供使用，信息资源提供者如需把自己的接口服务发布到公共信息服务平台，首先需要对接口服务进行发布申请。</w:t>
      </w:r>
    </w:p>
    <w:p w14:paraId="4B499484">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信息资源提供者发布接口服务申请时，需要提供的申请信息有：</w:t>
      </w:r>
    </w:p>
    <w:p w14:paraId="7925AC92">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服务名称：信息资源提供者发布的接口服务的服务名称。</w:t>
      </w:r>
    </w:p>
    <w:p w14:paraId="078FC5D2">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服务类型：信息资源提供者发布的接口服务的服务类型，由中心对服务类型</w:t>
      </w:r>
    </w:p>
    <w:p w14:paraId="44A93541">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进行定义，主要包含以下四类：</w:t>
      </w:r>
    </w:p>
    <w:p w14:paraId="2DDF436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数据接口服务：基于公共基础库、公共业务库、公共服务库发布的接口服务。</w:t>
      </w:r>
    </w:p>
    <w:p w14:paraId="518D341C">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开发接口服务：公共信息服务平台中心运维管理服务系统提供的用户服务、权限服务，目录服务以及公共视频提供二次开发包、天地图二次开发包。</w:t>
      </w:r>
    </w:p>
    <w:p w14:paraId="2A40FEB1">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动态扩展服务：公共地理空间框架服务、公共视频监控服务、公共卫星定位服务、公共移动应用服务、公共物联网监控服务、公共设施资源管理服务、公共信息发布服务、大数据挖掘服务平台等动态可扩展的接口服务。</w:t>
      </w:r>
    </w:p>
    <w:p w14:paraId="56ADCB5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（2）第三方应用服务</w:t>
      </w:r>
    </w:p>
    <w:p w14:paraId="2C253170">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服务协议：信息资源提供者发布的接口服务，其原有的服务协议如socket、webservice、JMS等协议。</w:t>
      </w:r>
    </w:p>
    <w:p w14:paraId="398329A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对外发布服务协议：信息资源提供者提交发布申请时想转化成的服务协议如socket、webservice、JMS等协议</w:t>
      </w:r>
    </w:p>
    <w:p w14:paraId="1148C31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服务描述：信息资源提供者发布的接口服务作用、内容、信息资源需求者的要求</w:t>
      </w:r>
    </w:p>
    <w:p w14:paraId="04DBA0E4">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发布范围：包含公开和特定用户两种</w:t>
      </w:r>
    </w:p>
    <w:p w14:paraId="205075D9">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公开：信息资源提供者发布的接口服务对所有用户</w:t>
      </w:r>
    </w:p>
    <w:p w14:paraId="7AE6DC4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特定用户：信息资源提供者发布的接口服务对某些用户开放</w:t>
      </w:r>
    </w:p>
    <w:p w14:paraId="2ABDA056">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服务约束：对信息资源提供者发布的接口服务本身限制约束，比如某项服务日期范围限定为只提供一年之内的数据</w:t>
      </w:r>
    </w:p>
    <w:p w14:paraId="7D444978">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审核方式：信息资源提供者发布的接口服务本身使用的审核方式包含人工审核和自动审核</w:t>
      </w:r>
    </w:p>
    <w:p w14:paraId="29E16488">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人工审核：每次信息资源申请者申请使用该服务时，都需要信息资源提供者进行人工审核</w:t>
      </w:r>
    </w:p>
    <w:p w14:paraId="01A3FFF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自动审核：每次信息资源申请者申请使用该服务时，无需人工审核，系统会直接进行审核</w:t>
      </w:r>
    </w:p>
    <w:p w14:paraId="3EB382E9">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对外提供接口服务的信息资源提供者有以下三类：</w:t>
      </w:r>
    </w:p>
    <w:p w14:paraId="02789C72">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委办局业务系统：委办局自有的业务系统。</w:t>
      </w:r>
    </w:p>
    <w:p w14:paraId="0A57DDB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公共信息服务平台中心：公共信息服务平台中心的各业务系统。</w:t>
      </w:r>
    </w:p>
    <w:p w14:paraId="3EA83E8A">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第三方业务系统：不属于委办局的企事业单位的业务系统。</w:t>
      </w:r>
    </w:p>
    <w:p w14:paraId="1AC9C75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（3）接口服务审核</w:t>
      </w:r>
    </w:p>
    <w:p w14:paraId="2887162D">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中心接口服务管理员对信息资源提供者所提交的接口服务发布申请信息的合法性、合理性、准确性等进行审核;审核不通过，返回申请人。</w:t>
      </w:r>
    </w:p>
    <w:p w14:paraId="70134041">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（4）接口服务注册</w:t>
      </w:r>
    </w:p>
    <w:p w14:paraId="4541AA37">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中心接口服务管理员将信息资源提供者提交的接口服务发布申请审核通过之后，负责接口服务的注册人员把该接口服务依据其申请信息，将该接口服务纳入中心统一管理。注册人员然后按照该接口服务发布申请的要求，在服务总线中进行配置。</w:t>
      </w:r>
    </w:p>
    <w:p w14:paraId="68C4F15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（5）接口服务上架</w:t>
      </w:r>
    </w:p>
    <w:p w14:paraId="29F6942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数据接口服务上架是指将服务总线中已经注册好的接口服务对外公开发布；下面从上架人、上架信息两个方面阐述一下接口服务上架功能。</w:t>
      </w:r>
    </w:p>
    <w:p w14:paraId="3072667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上架人：</w:t>
      </w:r>
    </w:p>
    <w:p w14:paraId="659DA264">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中心接口服务管理员</w:t>
      </w:r>
    </w:p>
    <w:p w14:paraId="2035F148">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上架信息：</w:t>
      </w:r>
    </w:p>
    <w:p w14:paraId="6F46738C">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服务名称：上架后对外提供的服务名称，可以与该服务申请信息中的服务名称不同,上架时可以对接口服务的服务名称进行修改。</w:t>
      </w:r>
    </w:p>
    <w:p w14:paraId="0F4109D1">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服务类型：上架后信息资源提供者发布的接口服务的服务类型，由中心对服</w:t>
      </w:r>
    </w:p>
    <w:p w14:paraId="3FC6DA83">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务类型进行定义，主要包含以下四类：</w:t>
      </w:r>
    </w:p>
    <w:p w14:paraId="78575BDE">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数据接口服务：基于公共基础库、公共业务库、公共服务库发布的接口服务</w:t>
      </w:r>
    </w:p>
    <w:p w14:paraId="7E94CF6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开发接口服务：公共信息服务平台中心运维管理服务系统提供的用户服务、权限服务，目录服务、公共视频提供二次开发包、天地图二次开发包</w:t>
      </w:r>
    </w:p>
    <w:p w14:paraId="2714595B">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动态扩展服务：公共地理空间框架服务、公共视频监控服务、公共卫星定位服务、公共移动应用服务、公共物联网监控服务、公共设施资源管理服务、公共信息发布服务、大数据挖掘服务平台等动态可扩展的接口服务。</w:t>
      </w:r>
    </w:p>
    <w:p w14:paraId="7A32D68B">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（6）第三方应用服务</w:t>
      </w:r>
    </w:p>
    <w:p w14:paraId="5D58D9F0">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服务协议：信息资源提供者发布的接口服务，其原有的服务协议如socket、webservice、JMS等协议</w:t>
      </w:r>
    </w:p>
    <w:p w14:paraId="47DFC5D6">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对外发布服务协议：信息资源提供者提交发布申请时想转化成的服务协议如socket、webservice、JMS等协议。</w:t>
      </w:r>
    </w:p>
    <w:p w14:paraId="414A6D68">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发布范围：包含公开和特定用户两种，上架时对其进行重新定义发布范围。</w:t>
      </w:r>
    </w:p>
    <w:p w14:paraId="63D99D16">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公开：信息资源提供者发布的接口服务对所有用户。</w:t>
      </w:r>
    </w:p>
    <w:p w14:paraId="328EEFBE">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特定用户：信息资源提供者发布的接口服务对某些用户开放。</w:t>
      </w:r>
    </w:p>
    <w:p w14:paraId="04CFF95A">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服务约束：对信息资源提供者发布的接口服务本身限制约束，比如某项服务日期范围限定为只提供一年之内的数据,上架时对其进行重新定义服务约束。</w:t>
      </w:r>
    </w:p>
    <w:p w14:paraId="64937ECD">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（7）接口服务撤销</w:t>
      </w:r>
    </w:p>
    <w:p w14:paraId="15282DE0">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对已经上架后的接口服务，如果此接口服务不在使用，中心接口服务管理员可以进行撤销处理。在进行撤销之前需检查接口服务是否正在使用，如果已经被订阅的接口服务不能进行撤销操作。</w:t>
      </w:r>
    </w:p>
    <w:p w14:paraId="3CB0776B">
      <w:pPr>
        <w:pStyle w:val="6"/>
        <w:pageBreakBefore w:val="0"/>
        <w:widowControl/>
        <w:kinsoku w:val="0"/>
        <w:wordWrap/>
        <w:overflowPunct/>
        <w:topLinePunct w:val="0"/>
        <w:autoSpaceDE w:val="0"/>
        <w:autoSpaceDN w:val="0"/>
        <w:bidi w:val="0"/>
        <w:adjustRightInd w:val="0"/>
        <w:snapToGrid w:val="0"/>
        <w:spacing w:line="288" w:lineRule="auto"/>
        <w:ind w:left="1009" w:hanging="1009"/>
        <w:textAlignment w:val="baseline"/>
        <w:rPr>
          <w:rFonts w:ascii="Arial" w:hAnsi="Arial"/>
          <w:b/>
          <w:bCs/>
          <w:spacing w:val="-3"/>
          <w:sz w:val="28"/>
          <w:szCs w:val="28"/>
        </w:rPr>
      </w:pPr>
      <w:r>
        <w:rPr>
          <w:rFonts w:ascii="Arial" w:hAnsi="Arial"/>
          <w:b/>
          <w:bCs/>
          <w:spacing w:val="-3"/>
          <w:sz w:val="28"/>
          <w:szCs w:val="28"/>
        </w:rPr>
        <w:t>接口服务使用</w:t>
      </w:r>
    </w:p>
    <w:p w14:paraId="48581A7A">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（1）接口服务使用申请</w:t>
      </w:r>
    </w:p>
    <w:p w14:paraId="56FD993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信息资源提供者提供的接口服务在上架之后正式对外投入使用，信息资源使用者使用信息资源提供者提供的接口服务，首先需要对接口服务进行使用申请。</w:t>
      </w:r>
    </w:p>
    <w:p w14:paraId="28E58792">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信息资源使用者进行接口服务使用申请时，需要提供的申请信息有：</w:t>
      </w:r>
    </w:p>
    <w:p w14:paraId="2B7EB327">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使用者名称：信息资源使用者姓名。</w:t>
      </w:r>
    </w:p>
    <w:p w14:paraId="4FF0478A">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使用日期：信息资源使用者使用接口服务的开始时间，结束时间。</w:t>
      </w:r>
    </w:p>
    <w:p w14:paraId="555A257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使用目的：信息资源使用者使用接口服务的使用目的。</w:t>
      </w:r>
    </w:p>
    <w:p w14:paraId="3F949EFF">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接口服务的信息资源使用者有以下三类：</w:t>
      </w:r>
    </w:p>
    <w:p w14:paraId="275D6D97">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委办局业务系统：委办局自有的业务系统。</w:t>
      </w:r>
    </w:p>
    <w:p w14:paraId="38BEBD0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公共信息服务平台中心：公共信息服务平台中心的各业务系统。</w:t>
      </w:r>
    </w:p>
    <w:p w14:paraId="4DCF2A41">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第三方业务系统：不属于委办局的企事业单位的业务系统。</w:t>
      </w:r>
    </w:p>
    <w:p w14:paraId="209AEC1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（2）接口服务使用审核</w:t>
      </w:r>
    </w:p>
    <w:p w14:paraId="392C6F44">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pPr>
      <w:r>
        <w:rPr>
          <w:rFonts w:hint="eastAsia"/>
          <w:spacing w:val="-3"/>
          <w:lang w:val="en-US" w:eastAsia="zh-CN"/>
        </w:rPr>
        <w:t>信息资源提供者所提交的使用申请，对审核方式为人口审核的接口服务，若是中心发布的接口服务只需要中心接口服务管理员审核，若是各业务委办局或者第三方发布的接口服务，除了中心审核外还需要信息资源提供方审核；对</w:t>
      </w:r>
      <w:r>
        <w:rPr>
          <w:spacing w:val="-3"/>
        </w:rPr>
        <w:t>审核方</w:t>
      </w:r>
    </w:p>
    <w:p w14:paraId="51B69B1D">
      <w:pPr>
        <w:pStyle w:val="11"/>
        <w:pageBreakBefore w:val="0"/>
        <w:widowControl/>
        <w:kinsoku w:val="0"/>
        <w:wordWrap/>
        <w:overflowPunct/>
        <w:topLinePunct w:val="0"/>
        <w:autoSpaceDE w:val="0"/>
        <w:autoSpaceDN w:val="0"/>
        <w:bidi w:val="0"/>
        <w:adjustRightInd w:val="0"/>
        <w:snapToGrid w:val="0"/>
        <w:spacing w:before="48" w:line="288" w:lineRule="auto"/>
        <w:ind w:left="28"/>
        <w:textAlignment w:val="baseline"/>
      </w:pPr>
      <w:r>
        <w:rPr>
          <w:spacing w:val="-1"/>
        </w:rPr>
        <w:t>式为自动审核的接口服务则无需审核。</w:t>
      </w:r>
    </w:p>
    <w:p w14:paraId="3430A23C">
      <w:pPr>
        <w:pStyle w:val="11"/>
        <w:pageBreakBefore w:val="0"/>
        <w:widowControl/>
        <w:kinsoku w:val="0"/>
        <w:wordWrap/>
        <w:overflowPunct/>
        <w:topLinePunct w:val="0"/>
        <w:autoSpaceDE w:val="0"/>
        <w:autoSpaceDN w:val="0"/>
        <w:bidi w:val="0"/>
        <w:adjustRightInd w:val="0"/>
        <w:snapToGrid w:val="0"/>
        <w:spacing w:before="183" w:line="288" w:lineRule="auto"/>
        <w:ind w:left="502"/>
        <w:textAlignment w:val="baseline"/>
      </w:pPr>
      <w:r>
        <w:rPr>
          <w:spacing w:val="-1"/>
        </w:rPr>
        <w:t>接口服务使用审核，所审核的信息有：</w:t>
      </w:r>
    </w:p>
    <w:p w14:paraId="23C6A46F">
      <w:pPr>
        <w:pStyle w:val="11"/>
        <w:pageBreakBefore w:val="0"/>
        <w:widowControl/>
        <w:kinsoku w:val="0"/>
        <w:wordWrap/>
        <w:overflowPunct/>
        <w:topLinePunct w:val="0"/>
        <w:autoSpaceDE w:val="0"/>
        <w:autoSpaceDN w:val="0"/>
        <w:bidi w:val="0"/>
        <w:adjustRightInd w:val="0"/>
        <w:snapToGrid w:val="0"/>
        <w:spacing w:before="180" w:line="288" w:lineRule="auto"/>
        <w:ind w:left="504"/>
        <w:textAlignment w:val="baseline"/>
      </w:pPr>
      <w:r>
        <w:rPr>
          <w:spacing w:val="-1"/>
        </w:rPr>
        <w:t>使用日期：信息资源使用者使用接口服务的开始时间，结束时间。</w:t>
      </w:r>
    </w:p>
    <w:p w14:paraId="576AB609">
      <w:pPr>
        <w:pStyle w:val="11"/>
        <w:pageBreakBefore w:val="0"/>
        <w:widowControl/>
        <w:kinsoku w:val="0"/>
        <w:wordWrap/>
        <w:overflowPunct/>
        <w:topLinePunct w:val="0"/>
        <w:autoSpaceDE w:val="0"/>
        <w:autoSpaceDN w:val="0"/>
        <w:bidi w:val="0"/>
        <w:adjustRightInd w:val="0"/>
        <w:snapToGrid w:val="0"/>
        <w:spacing w:before="183" w:line="288" w:lineRule="auto"/>
        <w:ind w:left="504"/>
        <w:textAlignment w:val="baseline"/>
      </w:pPr>
      <w:r>
        <w:rPr>
          <w:spacing w:val="-1"/>
        </w:rPr>
        <w:t>使用者名称：信息资源使用者姓名。</w:t>
      </w:r>
    </w:p>
    <w:p w14:paraId="2B85B3DB">
      <w:pPr>
        <w:pStyle w:val="11"/>
        <w:pageBreakBefore w:val="0"/>
        <w:widowControl/>
        <w:kinsoku w:val="0"/>
        <w:wordWrap/>
        <w:overflowPunct/>
        <w:topLinePunct w:val="0"/>
        <w:autoSpaceDE w:val="0"/>
        <w:autoSpaceDN w:val="0"/>
        <w:bidi w:val="0"/>
        <w:adjustRightInd w:val="0"/>
        <w:snapToGrid w:val="0"/>
        <w:spacing w:before="180" w:line="288" w:lineRule="auto"/>
        <w:ind w:left="504"/>
        <w:textAlignment w:val="baseline"/>
      </w:pPr>
      <w:r>
        <w:rPr>
          <w:spacing w:val="-1"/>
        </w:rPr>
        <w:t>使用目的：信息资源使用者使用接口服务的使用目的。</w:t>
      </w:r>
    </w:p>
    <w:p w14:paraId="16A2C7F6">
      <w:pPr>
        <w:pStyle w:val="11"/>
        <w:pageBreakBefore w:val="0"/>
        <w:widowControl/>
        <w:kinsoku w:val="0"/>
        <w:wordWrap/>
        <w:overflowPunct/>
        <w:topLinePunct w:val="0"/>
        <w:autoSpaceDE w:val="0"/>
        <w:autoSpaceDN w:val="0"/>
        <w:bidi w:val="0"/>
        <w:adjustRightInd w:val="0"/>
        <w:snapToGrid w:val="0"/>
        <w:spacing w:before="184" w:line="288" w:lineRule="auto"/>
        <w:ind w:left="514"/>
        <w:textAlignment w:val="baseline"/>
      </w:pPr>
      <w:r>
        <w:rPr>
          <w:spacing w:val="-2"/>
        </w:rPr>
        <w:t>（3）接口服务结果提取</w:t>
      </w:r>
    </w:p>
    <w:p w14:paraId="287947AD">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接口服务使用申请审核通过之后，申请者可以获取接口服务相关信息，如接口地址、接口传入参数、返回值等，信息资源使用者通过对接口服务进行调用，获取信息资源提供者所提供的信息资源。</w:t>
      </w:r>
    </w:p>
    <w:p w14:paraId="0F286C24">
      <w:pPr>
        <w:pStyle w:val="11"/>
        <w:pageBreakBefore w:val="0"/>
        <w:widowControl/>
        <w:kinsoku w:val="0"/>
        <w:wordWrap/>
        <w:overflowPunct/>
        <w:topLinePunct w:val="0"/>
        <w:autoSpaceDE w:val="0"/>
        <w:autoSpaceDN w:val="0"/>
        <w:bidi w:val="0"/>
        <w:adjustRightInd w:val="0"/>
        <w:snapToGrid w:val="0"/>
        <w:spacing w:before="182" w:line="288" w:lineRule="auto"/>
        <w:ind w:left="514"/>
        <w:textAlignment w:val="baseline"/>
      </w:pPr>
      <w:r>
        <w:rPr>
          <w:spacing w:val="-2"/>
        </w:rPr>
        <w:t>（4）接口服务服务终止</w:t>
      </w:r>
    </w:p>
    <w:p w14:paraId="465BC955">
      <w:pPr>
        <w:pStyle w:val="11"/>
        <w:pageBreakBefore w:val="0"/>
        <w:widowControl/>
        <w:kinsoku w:val="0"/>
        <w:wordWrap/>
        <w:overflowPunct/>
        <w:topLinePunct w:val="0"/>
        <w:autoSpaceDE w:val="0"/>
        <w:autoSpaceDN w:val="0"/>
        <w:bidi w:val="0"/>
        <w:adjustRightInd w:val="0"/>
        <w:snapToGrid w:val="0"/>
        <w:spacing w:before="184" w:line="288" w:lineRule="auto"/>
        <w:ind w:left="22" w:firstLine="482"/>
        <w:textAlignment w:val="baseline"/>
        <w:rPr>
          <w:rFonts w:hint="eastAsia"/>
          <w:spacing w:val="-3"/>
          <w:lang w:val="en-US" w:eastAsia="zh-CN"/>
        </w:rPr>
      </w:pPr>
      <w:r>
        <w:rPr>
          <w:rFonts w:hint="eastAsia"/>
          <w:spacing w:val="-3"/>
          <w:lang w:val="en-US" w:eastAsia="zh-CN"/>
        </w:rPr>
        <w:t>信息资源使用者在持续调用接口服务的时候，信息资源使用者可以终止正在使用的接口服务。</w:t>
      </w:r>
    </w:p>
    <w:p w14:paraId="75439D9A">
      <w:pPr>
        <w:pStyle w:val="6"/>
        <w:pageBreakBefore w:val="0"/>
        <w:widowControl/>
        <w:kinsoku w:val="0"/>
        <w:wordWrap/>
        <w:overflowPunct/>
        <w:topLinePunct w:val="0"/>
        <w:autoSpaceDE w:val="0"/>
        <w:autoSpaceDN w:val="0"/>
        <w:bidi w:val="0"/>
        <w:adjustRightInd w:val="0"/>
        <w:snapToGrid w:val="0"/>
        <w:spacing w:line="288" w:lineRule="auto"/>
        <w:ind w:left="1009" w:hanging="1009"/>
        <w:textAlignment w:val="baseline"/>
        <w:rPr>
          <w:rFonts w:ascii="Arial" w:hAnsi="Arial"/>
          <w:b/>
          <w:bCs/>
          <w:spacing w:val="-3"/>
          <w:sz w:val="28"/>
          <w:szCs w:val="28"/>
        </w:rPr>
      </w:pPr>
      <w:r>
        <w:rPr>
          <w:rFonts w:ascii="Arial" w:hAnsi="Arial"/>
          <w:b/>
          <w:bCs/>
          <w:spacing w:val="-3"/>
          <w:sz w:val="28"/>
          <w:szCs w:val="28"/>
        </w:rPr>
        <w:t>接口服务监控</w:t>
      </w:r>
    </w:p>
    <w:p w14:paraId="4496554F">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t>系统本身需要对接口服务的调用情况、占用资源等监控项进行监控管理。</w:t>
      </w:r>
    </w:p>
    <w:p w14:paraId="08A5FB1B">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t>对信息资源提供者所提供的接口服务进行监控，监控项有：</w:t>
      </w:r>
    </w:p>
    <w:p w14:paraId="1009957D">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drawing>
          <wp:inline distT="0" distB="0" distL="0" distR="0">
            <wp:extent cx="107950" cy="168275"/>
            <wp:effectExtent l="0" t="0" r="6350" b="2540"/>
            <wp:docPr id="252" name="IM 252"/>
            <wp:cNvGraphicFramePr/>
            <a:graphic xmlns:a="http://schemas.openxmlformats.org/drawingml/2006/main">
              <a:graphicData uri="http://schemas.openxmlformats.org/drawingml/2006/picture">
                <pic:pic xmlns:pic="http://schemas.openxmlformats.org/drawingml/2006/picture">
                  <pic:nvPicPr>
                    <pic:cNvPr id="252" name="IM 252"/>
                    <pic:cNvPicPr/>
                  </pic:nvPicPr>
                  <pic:blipFill>
                    <a:blip r:embed="rId9"/>
                    <a:stretch>
                      <a:fillRect/>
                    </a:stretch>
                  </pic:blipFill>
                  <pic:spPr>
                    <a:xfrm>
                      <a:off x="0" y="0"/>
                      <a:ext cx="108203" cy="168859"/>
                    </a:xfrm>
                    <a:prstGeom prst="rect">
                      <a:avLst/>
                    </a:prstGeom>
                  </pic:spPr>
                </pic:pic>
              </a:graphicData>
            </a:graphic>
          </wp:inline>
        </w:drawing>
      </w:r>
      <w:r>
        <w:rPr>
          <w:rFonts w:hint="eastAsia"/>
          <w:spacing w:val="-3"/>
          <w:lang w:val="en-US" w:eastAsia="zh-CN"/>
        </w:rPr>
        <w:t>服务调用次数：某一时段内，信息资源提供者所提供的接口服务被调用的次数。</w:t>
      </w:r>
    </w:p>
    <w:p w14:paraId="313EAB03">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drawing>
          <wp:inline distT="0" distB="0" distL="0" distR="0">
            <wp:extent cx="107950" cy="168275"/>
            <wp:effectExtent l="0" t="0" r="6350" b="2540"/>
            <wp:docPr id="254" name="IM 254"/>
            <wp:cNvGraphicFramePr/>
            <a:graphic xmlns:a="http://schemas.openxmlformats.org/drawingml/2006/main">
              <a:graphicData uri="http://schemas.openxmlformats.org/drawingml/2006/picture">
                <pic:pic xmlns:pic="http://schemas.openxmlformats.org/drawingml/2006/picture">
                  <pic:nvPicPr>
                    <pic:cNvPr id="254" name="IM 254"/>
                    <pic:cNvPicPr/>
                  </pic:nvPicPr>
                  <pic:blipFill>
                    <a:blip r:embed="rId9"/>
                    <a:stretch>
                      <a:fillRect/>
                    </a:stretch>
                  </pic:blipFill>
                  <pic:spPr>
                    <a:xfrm>
                      <a:off x="0" y="0"/>
                      <a:ext cx="108203" cy="168859"/>
                    </a:xfrm>
                    <a:prstGeom prst="rect">
                      <a:avLst/>
                    </a:prstGeom>
                  </pic:spPr>
                </pic:pic>
              </a:graphicData>
            </a:graphic>
          </wp:inline>
        </w:drawing>
      </w:r>
      <w:r>
        <w:rPr>
          <w:rFonts w:hint="eastAsia"/>
          <w:spacing w:val="-3"/>
          <w:lang w:val="en-US" w:eastAsia="zh-CN"/>
        </w:rPr>
        <w:t>服务承载情况:信息资源提供者所提供的接口服务被调用的最大并发用户数量。</w:t>
      </w:r>
    </w:p>
    <w:p w14:paraId="61633E67">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drawing>
          <wp:inline distT="0" distB="0" distL="0" distR="0">
            <wp:extent cx="107950" cy="168275"/>
            <wp:effectExtent l="0" t="0" r="6350" b="2540"/>
            <wp:docPr id="256" name="IM 256"/>
            <wp:cNvGraphicFramePr/>
            <a:graphic xmlns:a="http://schemas.openxmlformats.org/drawingml/2006/main">
              <a:graphicData uri="http://schemas.openxmlformats.org/drawingml/2006/picture">
                <pic:pic xmlns:pic="http://schemas.openxmlformats.org/drawingml/2006/picture">
                  <pic:nvPicPr>
                    <pic:cNvPr id="256" name="IM 256"/>
                    <pic:cNvPicPr/>
                  </pic:nvPicPr>
                  <pic:blipFill>
                    <a:blip r:embed="rId8"/>
                    <a:stretch>
                      <a:fillRect/>
                    </a:stretch>
                  </pic:blipFill>
                  <pic:spPr>
                    <a:xfrm>
                      <a:off x="0" y="0"/>
                      <a:ext cx="108203" cy="168859"/>
                    </a:xfrm>
                    <a:prstGeom prst="rect">
                      <a:avLst/>
                    </a:prstGeom>
                  </pic:spPr>
                </pic:pic>
              </a:graphicData>
            </a:graphic>
          </wp:inline>
        </w:drawing>
      </w:r>
      <w:r>
        <w:rPr>
          <w:rFonts w:hint="eastAsia"/>
          <w:spacing w:val="-3"/>
          <w:lang w:val="en-US" w:eastAsia="zh-CN"/>
        </w:rPr>
        <w:t>服务性能：信息资源提供者所提供的接口服务被调用的响应时间，延迟时间。</w:t>
      </w:r>
    </w:p>
    <w:p w14:paraId="65B6FFF8">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drawing>
          <wp:inline distT="0" distB="0" distL="0" distR="0">
            <wp:extent cx="107950" cy="168275"/>
            <wp:effectExtent l="0" t="0" r="6350" b="2540"/>
            <wp:docPr id="258" name="IM 258"/>
            <wp:cNvGraphicFramePr/>
            <a:graphic xmlns:a="http://schemas.openxmlformats.org/drawingml/2006/main">
              <a:graphicData uri="http://schemas.openxmlformats.org/drawingml/2006/picture">
                <pic:pic xmlns:pic="http://schemas.openxmlformats.org/drawingml/2006/picture">
                  <pic:nvPicPr>
                    <pic:cNvPr id="258" name="IM 258"/>
                    <pic:cNvPicPr/>
                  </pic:nvPicPr>
                  <pic:blipFill>
                    <a:blip r:embed="rId9"/>
                    <a:stretch>
                      <a:fillRect/>
                    </a:stretch>
                  </pic:blipFill>
                  <pic:spPr>
                    <a:xfrm>
                      <a:off x="0" y="0"/>
                      <a:ext cx="108203" cy="168859"/>
                    </a:xfrm>
                    <a:prstGeom prst="rect">
                      <a:avLst/>
                    </a:prstGeom>
                  </pic:spPr>
                </pic:pic>
              </a:graphicData>
            </a:graphic>
          </wp:inline>
        </w:drawing>
      </w:r>
      <w:r>
        <w:rPr>
          <w:rFonts w:hint="eastAsia"/>
          <w:spacing w:val="-3"/>
          <w:lang w:val="en-US" w:eastAsia="zh-CN"/>
        </w:rPr>
        <w:t>高峰期统计：按24小时时间段，每小时调用接口服务次数进行统计分析。</w:t>
      </w:r>
    </w:p>
    <w:p w14:paraId="7F4CDE5E">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drawing>
          <wp:inline distT="0" distB="0" distL="0" distR="0">
            <wp:extent cx="107950" cy="168275"/>
            <wp:effectExtent l="0" t="0" r="6350" b="2540"/>
            <wp:docPr id="260" name="IM 260"/>
            <wp:cNvGraphicFramePr/>
            <a:graphic xmlns:a="http://schemas.openxmlformats.org/drawingml/2006/main">
              <a:graphicData uri="http://schemas.openxmlformats.org/drawingml/2006/picture">
                <pic:pic xmlns:pic="http://schemas.openxmlformats.org/drawingml/2006/picture">
                  <pic:nvPicPr>
                    <pic:cNvPr id="260" name="IM 260"/>
                    <pic:cNvPicPr/>
                  </pic:nvPicPr>
                  <pic:blipFill>
                    <a:blip r:embed="rId9"/>
                    <a:stretch>
                      <a:fillRect/>
                    </a:stretch>
                  </pic:blipFill>
                  <pic:spPr>
                    <a:xfrm>
                      <a:off x="0" y="0"/>
                      <a:ext cx="108203" cy="168859"/>
                    </a:xfrm>
                    <a:prstGeom prst="rect">
                      <a:avLst/>
                    </a:prstGeom>
                  </pic:spPr>
                </pic:pic>
              </a:graphicData>
            </a:graphic>
          </wp:inline>
        </w:drawing>
      </w:r>
      <w:r>
        <w:rPr>
          <w:rFonts w:hint="eastAsia"/>
          <w:spacing w:val="-3"/>
          <w:lang w:val="en-US" w:eastAsia="zh-CN"/>
        </w:rPr>
        <w:t>服务分类统计：按照时间进行服务分类的统计分析。</w:t>
      </w:r>
    </w:p>
    <w:p w14:paraId="2AEF2AC9">
      <w:pPr>
        <w:pStyle w:val="5"/>
        <w:pageBreakBefore w:val="0"/>
        <w:widowControl/>
        <w:kinsoku w:val="0"/>
        <w:wordWrap/>
        <w:overflowPunct/>
        <w:topLinePunct w:val="0"/>
        <w:autoSpaceDE w:val="0"/>
        <w:autoSpaceDN w:val="0"/>
        <w:bidi w:val="0"/>
        <w:adjustRightInd w:val="0"/>
        <w:snapToGrid w:val="0"/>
        <w:spacing w:line="288" w:lineRule="auto"/>
        <w:textAlignment w:val="baseline"/>
      </w:pPr>
      <w:r>
        <w:t>与市级城市管理平台数据交换</w:t>
      </w:r>
    </w:p>
    <w:p w14:paraId="0C9FF32C">
      <w:pPr>
        <w:pStyle w:val="6"/>
        <w:pageBreakBefore w:val="0"/>
        <w:widowControl/>
        <w:kinsoku w:val="0"/>
        <w:wordWrap/>
        <w:overflowPunct/>
        <w:topLinePunct w:val="0"/>
        <w:autoSpaceDE w:val="0"/>
        <w:autoSpaceDN w:val="0"/>
        <w:bidi w:val="0"/>
        <w:adjustRightInd w:val="0"/>
        <w:snapToGrid w:val="0"/>
        <w:spacing w:line="288" w:lineRule="auto"/>
        <w:ind w:left="1009" w:hanging="1009"/>
        <w:textAlignment w:val="baseline"/>
        <w:rPr>
          <w:rFonts w:ascii="Arial" w:hAnsi="Arial"/>
          <w:b/>
          <w:bCs/>
          <w:spacing w:val="-3"/>
          <w:sz w:val="28"/>
          <w:szCs w:val="28"/>
        </w:rPr>
      </w:pPr>
      <w:r>
        <w:rPr>
          <w:rFonts w:ascii="Arial" w:hAnsi="Arial"/>
          <w:b/>
          <w:bCs/>
          <w:spacing w:val="-3"/>
          <w:sz w:val="28"/>
          <w:szCs w:val="28"/>
        </w:rPr>
        <w:t>交换内容</w:t>
      </w:r>
    </w:p>
    <w:p w14:paraId="2E1531CC">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pPr>
      <w:r>
        <w:rPr>
          <w:rFonts w:hint="eastAsia"/>
          <w:spacing w:val="-3"/>
          <w:lang w:val="en-US" w:eastAsia="zh-CN"/>
        </w:rPr>
        <w:t>实现与市级城市管理综合服务平台数据共享与交换要求，开发相应的数据接口，通过接口对接传输等方式上报数据，按照综合评价指标要求，实时、定时向国家平台、省级平台推送城市部件事件监管数据、城市管理行业应用数据、相关行业应用数据、公众诉求数据、舆情监测数据和重点工作任务处理反馈数据等。</w:t>
      </w:r>
    </w:p>
    <w:p w14:paraId="1DECDB3A">
      <w:pPr>
        <w:pStyle w:val="6"/>
        <w:pageBreakBefore w:val="0"/>
        <w:widowControl/>
        <w:kinsoku w:val="0"/>
        <w:wordWrap/>
        <w:overflowPunct/>
        <w:topLinePunct w:val="0"/>
        <w:autoSpaceDE w:val="0"/>
        <w:autoSpaceDN w:val="0"/>
        <w:bidi w:val="0"/>
        <w:adjustRightInd w:val="0"/>
        <w:snapToGrid w:val="0"/>
        <w:spacing w:line="288" w:lineRule="auto"/>
        <w:textAlignment w:val="baseline"/>
      </w:pPr>
      <w:r>
        <w:t>交换方式</w:t>
      </w:r>
    </w:p>
    <w:p w14:paraId="3BA6A93E">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t>以XML/JSON数据格式为标准，统一规范数据格式，提供统一的RESTFull数据接口，系统定期向市级城市管理平台推送数据，实现与市级平台对接。</w:t>
      </w:r>
    </w:p>
    <w:p w14:paraId="409BD087">
      <w:pPr>
        <w:pStyle w:val="5"/>
        <w:pageBreakBefore w:val="0"/>
        <w:widowControl/>
        <w:kinsoku w:val="0"/>
        <w:wordWrap/>
        <w:overflowPunct/>
        <w:topLinePunct w:val="0"/>
        <w:autoSpaceDE w:val="0"/>
        <w:autoSpaceDN w:val="0"/>
        <w:bidi w:val="0"/>
        <w:adjustRightInd w:val="0"/>
        <w:snapToGrid w:val="0"/>
        <w:spacing w:line="288" w:lineRule="auto"/>
        <w:textAlignment w:val="baseline"/>
        <w:rPr>
          <w:b/>
          <w:bCs/>
          <w:spacing w:val="-3"/>
          <w:sz w:val="28"/>
          <w:szCs w:val="28"/>
        </w:rPr>
      </w:pPr>
      <w:r>
        <w:rPr>
          <w:b/>
          <w:bCs/>
          <w:spacing w:val="-3"/>
          <w:sz w:val="28"/>
          <w:szCs w:val="28"/>
        </w:rPr>
        <w:t>与现有行业应用系统数据交换</w:t>
      </w:r>
    </w:p>
    <w:p w14:paraId="5299C817">
      <w:pPr>
        <w:pStyle w:val="6"/>
        <w:pageBreakBefore w:val="0"/>
        <w:widowControl/>
        <w:kinsoku w:val="0"/>
        <w:wordWrap/>
        <w:overflowPunct/>
        <w:topLinePunct w:val="0"/>
        <w:autoSpaceDE w:val="0"/>
        <w:autoSpaceDN w:val="0"/>
        <w:bidi w:val="0"/>
        <w:adjustRightInd w:val="0"/>
        <w:snapToGrid w:val="0"/>
        <w:spacing w:line="288" w:lineRule="auto"/>
        <w:ind w:left="1009" w:hanging="1009"/>
        <w:textAlignment w:val="baseline"/>
        <w:rPr>
          <w:rFonts w:ascii="Arial" w:hAnsi="Arial"/>
          <w:b/>
          <w:bCs/>
          <w:spacing w:val="-3"/>
          <w:sz w:val="28"/>
          <w:szCs w:val="28"/>
        </w:rPr>
      </w:pPr>
      <w:r>
        <w:rPr>
          <w:rFonts w:ascii="Arial" w:hAnsi="Arial"/>
          <w:b/>
          <w:bCs/>
          <w:spacing w:val="-3"/>
          <w:sz w:val="28"/>
          <w:szCs w:val="28"/>
        </w:rPr>
        <w:t>交换内容</w:t>
      </w:r>
    </w:p>
    <w:p w14:paraId="182FD73A">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t>（1）市政车辆数据对接：对接现有市政车辆数据，将市政车辆纳入可视化管理，在地图上监控车辆的实时位置和基本的信息，为服务监管有力数据支撑。</w:t>
      </w:r>
    </w:p>
    <w:p w14:paraId="0579AE51">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t>（2）环卫基础设施数据对接：对接环卫基础设施数据，实现对前期普查数据内容实时监控和信息采集，全面、实时、透明的掌握辖区环卫基础设施情况，实现精细化管理、实时处理、智能分析的环卫管理新常态，促进城市环卫管理模式转变。</w:t>
      </w:r>
    </w:p>
    <w:p w14:paraId="2DE4B687">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t>（3）环卫在线资源数据对接：对接环卫在线资源数据，直观展示洒水车、清扫车等车辆的在线、离线情况，选择具体车辆种类，能够展示出车辆的运行轨迹，更加清晰了解环卫作业情况，最终实现统筹调配作业资源，多级协同处理。</w:t>
      </w:r>
    </w:p>
    <w:p w14:paraId="66345393">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t>（4）园林绿化数据对接：对接园林绿化数据，基于一期普查数据，建立以空间数据库为基础的园林综合数据库体系，实现对城市公园、绿地、树木、雕塑、设施等各类园林绿地空间信息和属性信息的管理，为管理部门提供有力的先进管理工具，提高园林维护和管理的效率、妥善进行园林的建设。</w:t>
      </w:r>
    </w:p>
    <w:p w14:paraId="650D8C20">
      <w:pPr>
        <w:pStyle w:val="11"/>
        <w:pageBreakBefore w:val="0"/>
        <w:widowControl/>
        <w:kinsoku w:val="0"/>
        <w:wordWrap/>
        <w:overflowPunct/>
        <w:topLinePunct w:val="0"/>
        <w:autoSpaceDE w:val="0"/>
        <w:autoSpaceDN w:val="0"/>
        <w:bidi w:val="0"/>
        <w:adjustRightInd w:val="0"/>
        <w:snapToGrid w:val="0"/>
        <w:spacing w:before="193" w:line="288" w:lineRule="auto"/>
        <w:ind w:left="27" w:right="26" w:firstLine="481"/>
        <w:jc w:val="both"/>
        <w:textAlignment w:val="baseline"/>
        <w:rPr>
          <w:rFonts w:hint="eastAsia"/>
          <w:spacing w:val="-3"/>
          <w:lang w:val="en-US" w:eastAsia="zh-CN"/>
        </w:rPr>
      </w:pPr>
      <w:r>
        <w:rPr>
          <w:rFonts w:hint="eastAsia"/>
          <w:spacing w:val="-3"/>
          <w:lang w:val="en-US" w:eastAsia="zh-CN"/>
        </w:rPr>
        <w:t>（5）数据接口，根据要对接系统具体情况，实现与现有行业应用系统数据对接。</w:t>
      </w:r>
    </w:p>
    <w:p w14:paraId="4937450F">
      <w:pPr>
        <w:pStyle w:val="3"/>
        <w:pageBreakBefore w:val="0"/>
        <w:widowControl/>
        <w:kinsoku w:val="0"/>
        <w:wordWrap/>
        <w:overflowPunct/>
        <w:topLinePunct w:val="0"/>
        <w:autoSpaceDE w:val="0"/>
        <w:autoSpaceDN w:val="0"/>
        <w:bidi w:val="0"/>
        <w:adjustRightInd w:val="0"/>
        <w:snapToGrid w:val="0"/>
        <w:spacing w:line="288" w:lineRule="auto"/>
        <w:textAlignment w:val="baseline"/>
        <w:rPr>
          <w:rFonts w:hint="default"/>
          <w:lang w:val="en-US" w:eastAsia="zh-CN"/>
        </w:rPr>
      </w:pPr>
      <w:r>
        <w:rPr>
          <w:rFonts w:hint="eastAsia"/>
          <w:lang w:val="en-US" w:eastAsia="zh-CN"/>
        </w:rPr>
        <w:t>终端系统及接口规划</w:t>
      </w:r>
    </w:p>
    <w:p w14:paraId="7F9D582B">
      <w:pPr>
        <w:pStyle w:val="4"/>
        <w:pageBreakBefore w:val="0"/>
        <w:widowControl/>
        <w:numPr>
          <w:ilvl w:val="2"/>
          <w:numId w:val="0"/>
        </w:numPr>
        <w:kinsoku w:val="0"/>
        <w:wordWrap/>
        <w:overflowPunct/>
        <w:topLinePunct w:val="0"/>
        <w:autoSpaceDE w:val="0"/>
        <w:autoSpaceDN w:val="0"/>
        <w:bidi w:val="0"/>
        <w:adjustRightInd w:val="0"/>
        <w:snapToGrid w:val="0"/>
        <w:spacing w:line="288" w:lineRule="auto"/>
        <w:ind w:leftChars="0" w:firstLine="293" w:firstLineChars="100"/>
        <w:textAlignment w:val="baseline"/>
        <w:rPr>
          <w:sz w:val="28"/>
          <w:szCs w:val="28"/>
        </w:rPr>
      </w:pPr>
      <w:bookmarkStart w:id="198" w:name="bookmark22"/>
      <w:bookmarkEnd w:id="198"/>
      <w:bookmarkStart w:id="199" w:name="bookmark23"/>
      <w:bookmarkEnd w:id="199"/>
      <w:r>
        <w:rPr>
          <w:b/>
          <w:bCs/>
          <w:spacing w:val="6"/>
          <w:sz w:val="28"/>
          <w:szCs w:val="28"/>
        </w:rPr>
        <w:t>系统接口规范规划</w:t>
      </w:r>
    </w:p>
    <w:p w14:paraId="32B5BC76">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pPr>
      <w:r>
        <w:rPr>
          <w:spacing w:val="-3"/>
        </w:rPr>
        <w:t>城市管理综合服务平台包括多个不同的子</w:t>
      </w:r>
      <w:r>
        <w:rPr>
          <w:spacing w:val="-4"/>
        </w:rPr>
        <w:t>系统，也与若干其它</w:t>
      </w:r>
      <w:r>
        <w:rPr>
          <w:spacing w:val="-3"/>
        </w:rPr>
        <w:t>外部系统协同工作。因此，城市管理综合服务平台的接口规范包括</w:t>
      </w:r>
      <w:r>
        <w:t>两个方面，一是系统内部的接口规范，二是与</w:t>
      </w:r>
      <w:r>
        <w:rPr>
          <w:spacing w:val="-1"/>
        </w:rPr>
        <w:t>外部系统之间的接口规范。</w:t>
      </w:r>
    </w:p>
    <w:p w14:paraId="287CEAC6">
      <w:pPr>
        <w:pStyle w:val="4"/>
        <w:pageBreakBefore w:val="0"/>
        <w:widowControl/>
        <w:kinsoku w:val="0"/>
        <w:wordWrap/>
        <w:overflowPunct/>
        <w:topLinePunct w:val="0"/>
        <w:autoSpaceDE w:val="0"/>
        <w:autoSpaceDN w:val="0"/>
        <w:bidi w:val="0"/>
        <w:adjustRightInd w:val="0"/>
        <w:snapToGrid w:val="0"/>
        <w:spacing w:line="288" w:lineRule="auto"/>
        <w:textAlignment w:val="baseline"/>
      </w:pPr>
      <w:r>
        <w:t>系统内部接口规范</w:t>
      </w:r>
    </w:p>
    <w:p w14:paraId="26629DEE">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spacing w:val="-3"/>
        </w:rPr>
      </w:pPr>
      <w:r>
        <w:rPr>
          <w:spacing w:val="-3"/>
        </w:rPr>
        <w:t>系统内部接口是指城市管理综合服务平台内部的各类接口。</w:t>
      </w:r>
    </w:p>
    <w:p w14:paraId="15FE9801">
      <w:pPr>
        <w:pStyle w:val="5"/>
        <w:pageBreakBefore w:val="0"/>
        <w:widowControl/>
        <w:kinsoku w:val="0"/>
        <w:wordWrap/>
        <w:overflowPunct/>
        <w:topLinePunct w:val="0"/>
        <w:autoSpaceDE w:val="0"/>
        <w:autoSpaceDN w:val="0"/>
        <w:bidi w:val="0"/>
        <w:adjustRightInd w:val="0"/>
        <w:snapToGrid w:val="0"/>
        <w:spacing w:line="288" w:lineRule="auto"/>
        <w:textAlignment w:val="baseline"/>
      </w:pPr>
      <w:r>
        <w:t>无线数据传输接口</w:t>
      </w:r>
    </w:p>
    <w:p w14:paraId="5076195D">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sz w:val="28"/>
          <w:szCs w:val="28"/>
        </w:rPr>
      </w:pPr>
      <w:r>
        <w:rPr>
          <w:rFonts w:hint="eastAsia"/>
          <w:b/>
          <w:bCs/>
          <w:spacing w:val="-3"/>
          <w:sz w:val="28"/>
          <w:szCs w:val="28"/>
          <w:lang w:eastAsia="zh-CN"/>
        </w:rPr>
        <w:t>（</w:t>
      </w:r>
      <w:r>
        <w:rPr>
          <w:rFonts w:hint="eastAsia"/>
          <w:b/>
          <w:bCs/>
          <w:spacing w:val="-3"/>
          <w:sz w:val="28"/>
          <w:szCs w:val="28"/>
          <w:lang w:val="en-US" w:eastAsia="zh-CN"/>
        </w:rPr>
        <w:t>1</w:t>
      </w:r>
      <w:r>
        <w:rPr>
          <w:rFonts w:hint="eastAsia"/>
          <w:b/>
          <w:bCs/>
          <w:spacing w:val="-3"/>
          <w:sz w:val="28"/>
          <w:szCs w:val="28"/>
          <w:lang w:eastAsia="zh-CN"/>
        </w:rPr>
        <w:t>）</w:t>
      </w:r>
      <w:r>
        <w:rPr>
          <w:b/>
          <w:bCs/>
          <w:spacing w:val="-3"/>
          <w:sz w:val="28"/>
          <w:szCs w:val="28"/>
        </w:rPr>
        <w:t>接口设计规范</w:t>
      </w:r>
    </w:p>
    <w:p w14:paraId="03C7E8D5">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spacing w:val="-3"/>
        </w:rPr>
      </w:pPr>
      <w:r>
        <w:rPr>
          <w:spacing w:val="-3"/>
        </w:rPr>
        <w:t>无线数据传输主要指无线数据采集器与数据库服务器之间的数据传输。使用无线数据采集工具，将采集到的城市事（部）件的相关信息，包括事（部）件的类型、相关图片、录音资料以及位置坐标等信息通过GPRS或CDMA数据传输技术传至服务器。</w:t>
      </w:r>
    </w:p>
    <w:p w14:paraId="5EE192B3">
      <w:pPr>
        <w:pStyle w:val="11"/>
        <w:pageBreakBefore w:val="0"/>
        <w:widowControl/>
        <w:kinsoku w:val="0"/>
        <w:wordWrap/>
        <w:overflowPunct/>
        <w:topLinePunct w:val="0"/>
        <w:autoSpaceDE w:val="0"/>
        <w:autoSpaceDN w:val="0"/>
        <w:bidi w:val="0"/>
        <w:adjustRightInd w:val="0"/>
        <w:snapToGrid w:val="0"/>
        <w:spacing w:before="205" w:line="288" w:lineRule="auto"/>
        <w:ind w:left="36" w:right="13" w:firstLine="482"/>
        <w:jc w:val="both"/>
        <w:textAlignment w:val="baseline"/>
        <w:rPr>
          <w:spacing w:val="-3"/>
        </w:rPr>
      </w:pPr>
      <w:r>
        <w:rPr>
          <w:spacing w:val="-3"/>
        </w:rPr>
        <w:t>无线数据采集设备与服务器端的数据传输应该支持</w:t>
      </w:r>
      <w:r>
        <w:rPr>
          <w:spacing w:val="-3"/>
        </w:rPr>
        <w:fldChar w:fldCharType="begin"/>
      </w:r>
      <w:r>
        <w:rPr>
          <w:spacing w:val="-3"/>
        </w:rPr>
        <w:instrText xml:space="preserve"> HYPERLINK "HTTP" </w:instrText>
      </w:r>
      <w:r>
        <w:rPr>
          <w:spacing w:val="-3"/>
        </w:rPr>
        <w:fldChar w:fldCharType="separate"/>
      </w:r>
      <w:r>
        <w:rPr>
          <w:spacing w:val="-3"/>
        </w:rPr>
        <w:t>HTTP</w:t>
      </w:r>
      <w:r>
        <w:rPr>
          <w:spacing w:val="-3"/>
        </w:rPr>
        <w:fldChar w:fldCharType="end"/>
      </w:r>
      <w:r>
        <w:rPr>
          <w:spacing w:val="-3"/>
        </w:rPr>
        <w:t>超文本数据传输协议，能够实现文本、图形、图像以及声音等信息的传输。</w:t>
      </w:r>
    </w:p>
    <w:p w14:paraId="28A9F0B6">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rFonts w:hint="eastAsia"/>
          <w:b/>
          <w:bCs/>
          <w:spacing w:val="-3"/>
          <w:sz w:val="28"/>
          <w:szCs w:val="28"/>
          <w:lang w:eastAsia="zh-CN"/>
        </w:rPr>
      </w:pPr>
      <w:r>
        <w:rPr>
          <w:rFonts w:hint="eastAsia"/>
          <w:b/>
          <w:bCs/>
          <w:spacing w:val="-3"/>
          <w:sz w:val="28"/>
          <w:szCs w:val="28"/>
          <w:lang w:eastAsia="zh-CN"/>
        </w:rPr>
        <w:t>（</w:t>
      </w:r>
      <w:r>
        <w:rPr>
          <w:rFonts w:hint="eastAsia"/>
          <w:b/>
          <w:bCs/>
          <w:spacing w:val="-3"/>
          <w:sz w:val="28"/>
          <w:szCs w:val="28"/>
          <w:lang w:val="en-US" w:eastAsia="zh-CN"/>
        </w:rPr>
        <w:t>2</w:t>
      </w:r>
      <w:r>
        <w:rPr>
          <w:rFonts w:hint="eastAsia"/>
          <w:b/>
          <w:bCs/>
          <w:spacing w:val="-3"/>
          <w:sz w:val="28"/>
          <w:szCs w:val="28"/>
          <w:lang w:eastAsia="zh-CN"/>
        </w:rPr>
        <w:t>）技术实现形式</w:t>
      </w:r>
    </w:p>
    <w:p w14:paraId="2C448DA0">
      <w:pPr>
        <w:pStyle w:val="11"/>
        <w:pageBreakBefore w:val="0"/>
        <w:widowControl/>
        <w:kinsoku w:val="0"/>
        <w:wordWrap/>
        <w:overflowPunct/>
        <w:topLinePunct w:val="0"/>
        <w:autoSpaceDE w:val="0"/>
        <w:autoSpaceDN w:val="0"/>
        <w:bidi w:val="0"/>
        <w:adjustRightInd w:val="0"/>
        <w:snapToGrid w:val="0"/>
        <w:spacing w:before="205" w:line="288" w:lineRule="auto"/>
        <w:ind w:left="516"/>
        <w:textAlignment w:val="baseline"/>
      </w:pPr>
      <w:r>
        <w:rPr>
          <w:spacing w:val="-2"/>
        </w:rPr>
        <w:t>支持</w:t>
      </w:r>
      <w:r>
        <w:fldChar w:fldCharType="begin"/>
      </w:r>
      <w:r>
        <w:instrText xml:space="preserve"> HYPERLINK "HTTP" </w:instrText>
      </w:r>
      <w:r>
        <w:fldChar w:fldCharType="separate"/>
      </w:r>
      <w:r>
        <w:rPr>
          <w:spacing w:val="-2"/>
        </w:rPr>
        <w:t>HTTP</w:t>
      </w:r>
      <w:r>
        <w:rPr>
          <w:spacing w:val="-2"/>
        </w:rPr>
        <w:fldChar w:fldCharType="end"/>
      </w:r>
      <w:r>
        <w:rPr>
          <w:spacing w:val="-2"/>
        </w:rPr>
        <w:t>超文本传输协议；</w:t>
      </w:r>
    </w:p>
    <w:p w14:paraId="5AE7BFCC">
      <w:pPr>
        <w:pStyle w:val="11"/>
        <w:pageBreakBefore w:val="0"/>
        <w:widowControl/>
        <w:kinsoku w:val="0"/>
        <w:wordWrap/>
        <w:overflowPunct/>
        <w:topLinePunct w:val="0"/>
        <w:autoSpaceDE w:val="0"/>
        <w:autoSpaceDN w:val="0"/>
        <w:bidi w:val="0"/>
        <w:adjustRightInd w:val="0"/>
        <w:snapToGrid w:val="0"/>
        <w:spacing w:before="183" w:line="288" w:lineRule="auto"/>
        <w:ind w:left="516"/>
        <w:textAlignment w:val="baseline"/>
      </w:pPr>
      <w:r>
        <w:rPr>
          <w:spacing w:val="-1"/>
        </w:rPr>
        <w:t>支持数据无线传输技术；</w:t>
      </w:r>
    </w:p>
    <w:p w14:paraId="540BE48E">
      <w:pPr>
        <w:pStyle w:val="11"/>
        <w:pageBreakBefore w:val="0"/>
        <w:widowControl/>
        <w:kinsoku w:val="0"/>
        <w:wordWrap/>
        <w:overflowPunct/>
        <w:topLinePunct w:val="0"/>
        <w:autoSpaceDE w:val="0"/>
        <w:autoSpaceDN w:val="0"/>
        <w:bidi w:val="0"/>
        <w:adjustRightInd w:val="0"/>
        <w:snapToGrid w:val="0"/>
        <w:spacing w:before="181" w:line="288" w:lineRule="auto"/>
        <w:ind w:left="516"/>
        <w:textAlignment w:val="baseline"/>
      </w:pPr>
      <w:r>
        <w:rPr>
          <w:spacing w:val="-1"/>
        </w:rPr>
        <w:t>支持传输数据加密功能；</w:t>
      </w:r>
    </w:p>
    <w:p w14:paraId="7C068F99">
      <w:pPr>
        <w:pStyle w:val="11"/>
        <w:pageBreakBefore w:val="0"/>
        <w:widowControl/>
        <w:kinsoku w:val="0"/>
        <w:wordWrap/>
        <w:overflowPunct/>
        <w:topLinePunct w:val="0"/>
        <w:autoSpaceDE w:val="0"/>
        <w:autoSpaceDN w:val="0"/>
        <w:bidi w:val="0"/>
        <w:adjustRightInd w:val="0"/>
        <w:snapToGrid w:val="0"/>
        <w:spacing w:before="184" w:line="288" w:lineRule="auto"/>
        <w:ind w:left="516"/>
        <w:textAlignment w:val="baseline"/>
      </w:pPr>
      <w:r>
        <w:rPr>
          <w:spacing w:val="-2"/>
        </w:rPr>
        <w:t>无线实际通信速率不低于30Kbps；</w:t>
      </w:r>
    </w:p>
    <w:p w14:paraId="3A414762">
      <w:pPr>
        <w:pStyle w:val="11"/>
        <w:pageBreakBefore w:val="0"/>
        <w:widowControl/>
        <w:kinsoku w:val="0"/>
        <w:wordWrap/>
        <w:overflowPunct/>
        <w:topLinePunct w:val="0"/>
        <w:autoSpaceDE w:val="0"/>
        <w:autoSpaceDN w:val="0"/>
        <w:bidi w:val="0"/>
        <w:adjustRightInd w:val="0"/>
        <w:snapToGrid w:val="0"/>
        <w:spacing w:before="187" w:line="288" w:lineRule="auto"/>
        <w:ind w:left="533"/>
        <w:textAlignment w:val="baseline"/>
      </w:pPr>
      <w:r>
        <w:rPr>
          <w:spacing w:val="1"/>
        </w:rPr>
        <w:t>网络通信质量稳定，信息传递成功率在99.9％以上；</w:t>
      </w:r>
    </w:p>
    <w:p w14:paraId="558BC87F">
      <w:pPr>
        <w:pStyle w:val="11"/>
        <w:pageBreakBefore w:val="0"/>
        <w:widowControl/>
        <w:kinsoku w:val="0"/>
        <w:wordWrap/>
        <w:overflowPunct/>
        <w:topLinePunct w:val="0"/>
        <w:autoSpaceDE w:val="0"/>
        <w:autoSpaceDN w:val="0"/>
        <w:bidi w:val="0"/>
        <w:adjustRightInd w:val="0"/>
        <w:snapToGrid w:val="0"/>
        <w:spacing w:before="183" w:line="288" w:lineRule="auto"/>
        <w:ind w:left="519"/>
        <w:textAlignment w:val="baseline"/>
      </w:pPr>
      <w:r>
        <w:rPr>
          <w:spacing w:val="-1"/>
        </w:rPr>
        <w:t>与服务器进行数据交换和传输的并发用户数应能保证系统正常工作；</w:t>
      </w:r>
    </w:p>
    <w:p w14:paraId="1FB2181D">
      <w:pPr>
        <w:pStyle w:val="11"/>
        <w:pageBreakBefore w:val="0"/>
        <w:widowControl/>
        <w:kinsoku w:val="0"/>
        <w:wordWrap/>
        <w:overflowPunct/>
        <w:topLinePunct w:val="0"/>
        <w:autoSpaceDE w:val="0"/>
        <w:autoSpaceDN w:val="0"/>
        <w:bidi w:val="0"/>
        <w:adjustRightInd w:val="0"/>
        <w:snapToGrid w:val="0"/>
        <w:spacing w:before="181" w:line="288" w:lineRule="auto"/>
        <w:ind w:left="516"/>
        <w:textAlignment w:val="baseline"/>
      </w:pPr>
      <w:r>
        <w:rPr>
          <w:spacing w:val="-2"/>
        </w:rPr>
        <w:t>单次数据无线交换和传输时间小于30秒。</w:t>
      </w:r>
    </w:p>
    <w:p w14:paraId="6DE879CE">
      <w:pPr>
        <w:pStyle w:val="5"/>
        <w:pageBreakBefore w:val="0"/>
        <w:widowControl/>
        <w:kinsoku w:val="0"/>
        <w:wordWrap/>
        <w:overflowPunct/>
        <w:topLinePunct w:val="0"/>
        <w:autoSpaceDE w:val="0"/>
        <w:autoSpaceDN w:val="0"/>
        <w:bidi w:val="0"/>
        <w:adjustRightInd w:val="0"/>
        <w:snapToGrid w:val="0"/>
        <w:spacing w:line="288" w:lineRule="auto"/>
        <w:textAlignment w:val="baseline"/>
      </w:pPr>
      <w:r>
        <w:t>无线数据采集子系统、受理子系统与协同工作子系统接口</w:t>
      </w:r>
    </w:p>
    <w:p w14:paraId="2B744839">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rFonts w:hint="eastAsia"/>
          <w:b/>
          <w:bCs/>
          <w:spacing w:val="-3"/>
          <w:sz w:val="28"/>
          <w:szCs w:val="28"/>
          <w:lang w:eastAsia="zh-CN"/>
        </w:rPr>
      </w:pPr>
      <w:r>
        <w:rPr>
          <w:rFonts w:hint="eastAsia"/>
          <w:b/>
          <w:bCs/>
          <w:spacing w:val="-3"/>
          <w:sz w:val="28"/>
          <w:szCs w:val="28"/>
          <w:lang w:eastAsia="zh-CN"/>
        </w:rPr>
        <w:t>（</w:t>
      </w:r>
      <w:r>
        <w:rPr>
          <w:rFonts w:hint="eastAsia"/>
          <w:b/>
          <w:bCs/>
          <w:spacing w:val="-3"/>
          <w:sz w:val="28"/>
          <w:szCs w:val="28"/>
          <w:lang w:val="en-US" w:eastAsia="zh-CN"/>
        </w:rPr>
        <w:t>1</w:t>
      </w:r>
      <w:r>
        <w:rPr>
          <w:rFonts w:hint="eastAsia"/>
          <w:b/>
          <w:bCs/>
          <w:spacing w:val="-3"/>
          <w:sz w:val="28"/>
          <w:szCs w:val="28"/>
          <w:lang w:eastAsia="zh-CN"/>
        </w:rPr>
        <w:t>）接口设计规范</w:t>
      </w:r>
    </w:p>
    <w:p w14:paraId="6BD14717">
      <w:pPr>
        <w:pStyle w:val="11"/>
        <w:pageBreakBefore w:val="0"/>
        <w:widowControl/>
        <w:kinsoku w:val="0"/>
        <w:wordWrap/>
        <w:overflowPunct/>
        <w:topLinePunct w:val="0"/>
        <w:autoSpaceDE w:val="0"/>
        <w:autoSpaceDN w:val="0"/>
        <w:bidi w:val="0"/>
        <w:adjustRightInd w:val="0"/>
        <w:snapToGrid w:val="0"/>
        <w:spacing w:before="203" w:line="288" w:lineRule="auto"/>
        <w:ind w:right="13"/>
        <w:jc w:val="right"/>
        <w:textAlignment w:val="baseline"/>
        <w:rPr>
          <w:rFonts w:ascii="Arial"/>
          <w:sz w:val="21"/>
        </w:rPr>
      </w:pPr>
      <w:r>
        <w:rPr>
          <w:spacing w:val="-3"/>
        </w:rPr>
        <w:t>无线数据采集子系统主要用于城市事（部）件信息的采集，</w:t>
      </w:r>
      <w:r>
        <w:rPr>
          <w:spacing w:val="-4"/>
        </w:rPr>
        <w:t>并将采集的结果</w:t>
      </w:r>
    </w:p>
    <w:p w14:paraId="5C2EABFF">
      <w:pPr>
        <w:pStyle w:val="11"/>
        <w:pageBreakBefore w:val="0"/>
        <w:widowControl/>
        <w:kinsoku w:val="0"/>
        <w:wordWrap/>
        <w:overflowPunct/>
        <w:topLinePunct w:val="0"/>
        <w:autoSpaceDE w:val="0"/>
        <w:autoSpaceDN w:val="0"/>
        <w:bidi w:val="0"/>
        <w:adjustRightInd w:val="0"/>
        <w:snapToGrid w:val="0"/>
        <w:spacing w:before="78" w:line="288" w:lineRule="auto"/>
        <w:ind w:left="39" w:right="82" w:hanging="4"/>
        <w:jc w:val="both"/>
        <w:textAlignment w:val="baseline"/>
      </w:pPr>
      <w:r>
        <w:rPr>
          <w:spacing w:val="-3"/>
        </w:rPr>
        <w:t>通过无线网络传输到受理子系统，受理子系统经过立案处理后进入协同工作子系统。除了如前所述在数据采集子系统和受理子系统的数据传递之外，协</w:t>
      </w:r>
      <w:r>
        <w:rPr>
          <w:spacing w:val="-4"/>
        </w:rPr>
        <w:t>同工作子</w:t>
      </w:r>
      <w:r>
        <w:rPr>
          <w:spacing w:val="-3"/>
        </w:rPr>
        <w:t>系统也要与无线数据采集子系统进行数据传递，这主要发生在事（部）</w:t>
      </w:r>
      <w:r>
        <w:rPr>
          <w:spacing w:val="-4"/>
        </w:rPr>
        <w:t>件的案卷</w:t>
      </w:r>
      <w:r>
        <w:rPr>
          <w:spacing w:val="-1"/>
        </w:rPr>
        <w:t>处理完成后，需要由信息监督员核查该案件的现场是否正确处理。</w:t>
      </w:r>
    </w:p>
    <w:p w14:paraId="7C1607D1">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rFonts w:hint="eastAsia"/>
          <w:b/>
          <w:bCs/>
          <w:spacing w:val="-3"/>
          <w:sz w:val="28"/>
          <w:szCs w:val="28"/>
          <w:lang w:eastAsia="zh-CN"/>
        </w:rPr>
      </w:pPr>
      <w:r>
        <w:rPr>
          <w:rFonts w:hint="eastAsia"/>
          <w:b/>
          <w:bCs/>
          <w:spacing w:val="-3"/>
          <w:sz w:val="28"/>
          <w:szCs w:val="28"/>
          <w:lang w:eastAsia="zh-CN"/>
        </w:rPr>
        <w:t>（</w:t>
      </w:r>
      <w:r>
        <w:rPr>
          <w:rFonts w:hint="eastAsia"/>
          <w:b/>
          <w:bCs/>
          <w:spacing w:val="-3"/>
          <w:sz w:val="28"/>
          <w:szCs w:val="28"/>
          <w:lang w:val="en-US" w:eastAsia="zh-CN"/>
        </w:rPr>
        <w:t>2</w:t>
      </w:r>
      <w:r>
        <w:rPr>
          <w:rFonts w:hint="eastAsia"/>
          <w:b/>
          <w:bCs/>
          <w:spacing w:val="-3"/>
          <w:sz w:val="28"/>
          <w:szCs w:val="28"/>
          <w:lang w:eastAsia="zh-CN"/>
        </w:rPr>
        <w:t>）技术实现形式</w:t>
      </w:r>
    </w:p>
    <w:p w14:paraId="1ECD6B48">
      <w:pPr>
        <w:pStyle w:val="11"/>
        <w:pageBreakBefore w:val="0"/>
        <w:widowControl/>
        <w:kinsoku w:val="0"/>
        <w:wordWrap/>
        <w:overflowPunct/>
        <w:topLinePunct w:val="0"/>
        <w:autoSpaceDE w:val="0"/>
        <w:autoSpaceDN w:val="0"/>
        <w:bidi w:val="0"/>
        <w:adjustRightInd w:val="0"/>
        <w:snapToGrid w:val="0"/>
        <w:spacing w:before="206" w:line="288" w:lineRule="auto"/>
        <w:ind w:left="35" w:firstLine="480"/>
        <w:jc w:val="both"/>
        <w:textAlignment w:val="baseline"/>
      </w:pPr>
      <w:r>
        <w:rPr>
          <w:spacing w:val="4"/>
        </w:rPr>
        <w:t>协同工作子系统需要在流程中的核查节点向无线数据采集子系统发送核查</w:t>
      </w:r>
      <w:r>
        <w:rPr>
          <w:spacing w:val="-7"/>
        </w:rPr>
        <w:t>指令。该指令应在无线数据子系统中能够反映出需要核查事</w:t>
      </w:r>
      <w:r>
        <w:rPr>
          <w:spacing w:val="-8"/>
        </w:rPr>
        <w:t>（部）件的相关信息</w:t>
      </w:r>
      <w:r>
        <w:rPr>
          <w:rFonts w:hint="eastAsia"/>
          <w:spacing w:val="-8"/>
          <w:lang w:eastAsia="zh-CN"/>
        </w:rPr>
        <w:t>、</w:t>
      </w:r>
      <w:r>
        <w:rPr>
          <w:spacing w:val="-3"/>
        </w:rPr>
        <w:t>位置信息等各种信息。监督员根据相关信息进行现场核查，并将核查结果反馈到</w:t>
      </w:r>
      <w:r>
        <w:rPr>
          <w:spacing w:val="-1"/>
        </w:rPr>
        <w:t>协同工作子系统的核查流程节点中。</w:t>
      </w:r>
    </w:p>
    <w:p w14:paraId="5DB5E4AC">
      <w:pPr>
        <w:pStyle w:val="5"/>
        <w:pageBreakBefore w:val="0"/>
        <w:widowControl/>
        <w:kinsoku w:val="0"/>
        <w:wordWrap/>
        <w:overflowPunct/>
        <w:topLinePunct w:val="0"/>
        <w:autoSpaceDE w:val="0"/>
        <w:autoSpaceDN w:val="0"/>
        <w:bidi w:val="0"/>
        <w:adjustRightInd w:val="0"/>
        <w:snapToGrid w:val="0"/>
        <w:spacing w:line="288" w:lineRule="auto"/>
        <w:textAlignment w:val="baseline"/>
        <w:rPr>
          <w:lang w:val="en-US" w:eastAsia="en-US"/>
        </w:rPr>
      </w:pPr>
      <w:r>
        <w:rPr>
          <w:lang w:val="en-US" w:eastAsia="en-US"/>
        </w:rPr>
        <w:t>无线数据采集子系统、协同工作子系统与地理编码子系统接口</w:t>
      </w:r>
    </w:p>
    <w:p w14:paraId="2A52F0FB">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rFonts w:hint="eastAsia"/>
          <w:b/>
          <w:bCs/>
          <w:spacing w:val="-3"/>
          <w:sz w:val="28"/>
          <w:szCs w:val="28"/>
          <w:lang w:eastAsia="zh-CN"/>
        </w:rPr>
      </w:pPr>
      <w:r>
        <w:rPr>
          <w:rFonts w:hint="eastAsia"/>
          <w:b/>
          <w:bCs/>
          <w:spacing w:val="-3"/>
          <w:sz w:val="28"/>
          <w:szCs w:val="28"/>
          <w:lang w:eastAsia="zh-CN"/>
        </w:rPr>
        <w:t>（</w:t>
      </w:r>
      <w:r>
        <w:rPr>
          <w:rFonts w:hint="eastAsia"/>
          <w:b/>
          <w:bCs/>
          <w:spacing w:val="-3"/>
          <w:sz w:val="28"/>
          <w:szCs w:val="28"/>
          <w:lang w:val="en-US" w:eastAsia="zh-CN"/>
        </w:rPr>
        <w:t>1</w:t>
      </w:r>
      <w:r>
        <w:rPr>
          <w:rFonts w:hint="eastAsia"/>
          <w:b/>
          <w:bCs/>
          <w:spacing w:val="-3"/>
          <w:sz w:val="28"/>
          <w:szCs w:val="28"/>
          <w:lang w:eastAsia="zh-CN"/>
        </w:rPr>
        <w:t>）接口设计规范</w:t>
      </w:r>
    </w:p>
    <w:p w14:paraId="0820C99F">
      <w:pPr>
        <w:pStyle w:val="11"/>
        <w:pageBreakBefore w:val="0"/>
        <w:widowControl/>
        <w:kinsoku w:val="0"/>
        <w:wordWrap/>
        <w:overflowPunct/>
        <w:topLinePunct w:val="0"/>
        <w:autoSpaceDE w:val="0"/>
        <w:autoSpaceDN w:val="0"/>
        <w:bidi w:val="0"/>
        <w:adjustRightInd w:val="0"/>
        <w:snapToGrid w:val="0"/>
        <w:spacing w:before="201" w:line="288" w:lineRule="auto"/>
        <w:ind w:left="34" w:right="47" w:firstLine="480"/>
        <w:jc w:val="both"/>
        <w:textAlignment w:val="baseline"/>
      </w:pPr>
      <w:r>
        <w:rPr>
          <w:spacing w:val="-2"/>
        </w:rPr>
        <w:t>地理编码子系统包括地理编码引擎和地理编码数据库，通过地理编码</w:t>
      </w:r>
      <w:r>
        <w:rPr>
          <w:spacing w:val="-3"/>
        </w:rPr>
        <w:t>引擎</w:t>
      </w:r>
      <w:r>
        <w:rPr>
          <w:rFonts w:hint="eastAsia"/>
          <w:spacing w:val="-3"/>
          <w:lang w:eastAsia="zh-CN"/>
        </w:rPr>
        <w:t>，</w:t>
      </w:r>
      <w:r>
        <w:rPr>
          <w:spacing w:val="-2"/>
        </w:rPr>
        <w:t>无线数据采集子系统和协同工作子系统通过地址信息能够快速定位到事发地点</w:t>
      </w:r>
      <w:r>
        <w:rPr>
          <w:rFonts w:hint="eastAsia"/>
          <w:spacing w:val="-2"/>
          <w:lang w:eastAsia="zh-CN"/>
        </w:rPr>
        <w:t>，</w:t>
      </w:r>
      <w:r>
        <w:rPr>
          <w:spacing w:val="-3"/>
        </w:rPr>
        <w:t>起到快速定位的功能。城市管理系统中的问题关联部件的快速、有效的定位依赖于城市管理地理编码系统提供的地理定位引擎，只有将获取的信息迅速定位到地图上才能使城市管理部门对事件的位置、周边环境有充分的了解，并及时进行指挥处理。</w:t>
      </w:r>
    </w:p>
    <w:p w14:paraId="10D862DC">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rFonts w:hint="eastAsia"/>
          <w:b/>
          <w:bCs/>
          <w:spacing w:val="-3"/>
          <w:sz w:val="28"/>
          <w:szCs w:val="28"/>
          <w:lang w:eastAsia="zh-CN"/>
        </w:rPr>
      </w:pPr>
      <w:r>
        <w:rPr>
          <w:rFonts w:hint="eastAsia"/>
          <w:b/>
          <w:bCs/>
          <w:spacing w:val="-3"/>
          <w:sz w:val="28"/>
          <w:szCs w:val="28"/>
          <w:lang w:eastAsia="zh-CN"/>
        </w:rPr>
        <w:t>（</w:t>
      </w:r>
      <w:r>
        <w:rPr>
          <w:rFonts w:hint="eastAsia"/>
          <w:b/>
          <w:bCs/>
          <w:spacing w:val="-3"/>
          <w:sz w:val="28"/>
          <w:szCs w:val="28"/>
          <w:lang w:val="en-US" w:eastAsia="zh-CN"/>
        </w:rPr>
        <w:t>2</w:t>
      </w:r>
      <w:r>
        <w:rPr>
          <w:rFonts w:hint="eastAsia"/>
          <w:b/>
          <w:bCs/>
          <w:spacing w:val="-3"/>
          <w:sz w:val="28"/>
          <w:szCs w:val="28"/>
          <w:lang w:eastAsia="zh-CN"/>
        </w:rPr>
        <w:t>）技术实现形式</w:t>
      </w:r>
    </w:p>
    <w:p w14:paraId="72AE6B0E">
      <w:pPr>
        <w:pStyle w:val="11"/>
        <w:pageBreakBefore w:val="0"/>
        <w:widowControl/>
        <w:kinsoku w:val="0"/>
        <w:wordWrap/>
        <w:overflowPunct/>
        <w:topLinePunct w:val="0"/>
        <w:autoSpaceDE w:val="0"/>
        <w:autoSpaceDN w:val="0"/>
        <w:bidi w:val="0"/>
        <w:adjustRightInd w:val="0"/>
        <w:snapToGrid w:val="0"/>
        <w:spacing w:before="203" w:line="288" w:lineRule="auto"/>
        <w:ind w:left="36" w:right="82" w:firstLine="478"/>
        <w:textAlignment w:val="baseline"/>
      </w:pPr>
      <w:r>
        <w:rPr>
          <w:spacing w:val="-3"/>
        </w:rPr>
        <w:t>通过地理编码系统提供的高效的搜索引擎，实现城市管理由盲目</w:t>
      </w:r>
      <w:r>
        <w:rPr>
          <w:spacing w:val="-4"/>
        </w:rPr>
        <w:t>到精确，由</w:t>
      </w:r>
      <w:r>
        <w:rPr>
          <w:spacing w:val="-1"/>
        </w:rPr>
        <w:t>人工管理到数字化管理的转变。</w:t>
      </w:r>
    </w:p>
    <w:p w14:paraId="086854E7">
      <w:pPr>
        <w:pStyle w:val="5"/>
        <w:pageBreakBefore w:val="0"/>
        <w:widowControl/>
        <w:kinsoku w:val="0"/>
        <w:wordWrap/>
        <w:overflowPunct/>
        <w:topLinePunct w:val="0"/>
        <w:autoSpaceDE w:val="0"/>
        <w:autoSpaceDN w:val="0"/>
        <w:bidi w:val="0"/>
        <w:adjustRightInd w:val="0"/>
        <w:snapToGrid w:val="0"/>
        <w:spacing w:line="288" w:lineRule="auto"/>
        <w:textAlignment w:val="baseline"/>
        <w:rPr>
          <w:lang w:val="en-US" w:eastAsia="en-US"/>
        </w:rPr>
      </w:pPr>
      <w:r>
        <w:rPr>
          <w:lang w:val="en-US" w:eastAsia="en-US"/>
        </w:rPr>
        <w:t>大屏幕监督指挥子系统与其它各子系统的接口</w:t>
      </w:r>
    </w:p>
    <w:p w14:paraId="01CBA328">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rFonts w:hint="eastAsia"/>
          <w:b/>
          <w:bCs/>
          <w:spacing w:val="-3"/>
          <w:sz w:val="28"/>
          <w:szCs w:val="28"/>
          <w:lang w:eastAsia="zh-CN"/>
        </w:rPr>
      </w:pPr>
      <w:r>
        <w:rPr>
          <w:rFonts w:hint="eastAsia"/>
          <w:b/>
          <w:bCs/>
          <w:spacing w:val="-3"/>
          <w:sz w:val="28"/>
          <w:szCs w:val="28"/>
          <w:lang w:eastAsia="zh-CN"/>
        </w:rPr>
        <w:t>（</w:t>
      </w:r>
      <w:r>
        <w:rPr>
          <w:rFonts w:hint="eastAsia"/>
          <w:b/>
          <w:bCs/>
          <w:spacing w:val="-3"/>
          <w:sz w:val="28"/>
          <w:szCs w:val="28"/>
          <w:lang w:val="en-US" w:eastAsia="zh-CN"/>
        </w:rPr>
        <w:t>1</w:t>
      </w:r>
      <w:r>
        <w:rPr>
          <w:rFonts w:hint="eastAsia"/>
          <w:b/>
          <w:bCs/>
          <w:spacing w:val="-3"/>
          <w:sz w:val="28"/>
          <w:szCs w:val="28"/>
          <w:lang w:eastAsia="zh-CN"/>
        </w:rPr>
        <w:t>）接口设计规范</w:t>
      </w:r>
    </w:p>
    <w:p w14:paraId="23484140">
      <w:pPr>
        <w:pStyle w:val="11"/>
        <w:pageBreakBefore w:val="0"/>
        <w:widowControl/>
        <w:kinsoku w:val="0"/>
        <w:wordWrap/>
        <w:overflowPunct/>
        <w:topLinePunct w:val="0"/>
        <w:autoSpaceDE w:val="0"/>
        <w:autoSpaceDN w:val="0"/>
        <w:bidi w:val="0"/>
        <w:adjustRightInd w:val="0"/>
        <w:snapToGrid w:val="0"/>
        <w:spacing w:before="204" w:line="288" w:lineRule="auto"/>
        <w:ind w:left="34" w:right="82" w:firstLine="483"/>
        <w:jc w:val="both"/>
        <w:textAlignment w:val="baseline"/>
      </w:pPr>
      <w:r>
        <w:rPr>
          <w:spacing w:val="-3"/>
        </w:rPr>
        <w:t>大屏幕监督指挥子系统是整个城市管理系统的显示、监督</w:t>
      </w:r>
      <w:r>
        <w:rPr>
          <w:spacing w:val="-4"/>
        </w:rPr>
        <w:t>、指挥中心，实现</w:t>
      </w:r>
      <w:r>
        <w:rPr>
          <w:spacing w:val="-1"/>
        </w:rPr>
        <w:t>对计算机网络信号、GIS电子地图、GPS卫星定位信号及各种计算机图像信息的</w:t>
      </w:r>
      <w:r>
        <w:rPr>
          <w:spacing w:val="-3"/>
        </w:rPr>
        <w:t>综合显示，形成一个查询准确、显示全面、操作便捷、管理高效、美观实用的信</w:t>
      </w:r>
      <w:r>
        <w:rPr>
          <w:spacing w:val="-2"/>
        </w:rPr>
        <w:t>息监控管理系统。</w:t>
      </w:r>
    </w:p>
    <w:p w14:paraId="465B9825">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rFonts w:hint="eastAsia"/>
          <w:b/>
          <w:bCs/>
          <w:spacing w:val="-3"/>
          <w:sz w:val="28"/>
          <w:szCs w:val="28"/>
          <w:lang w:eastAsia="zh-CN"/>
        </w:rPr>
      </w:pPr>
      <w:r>
        <w:rPr>
          <w:rFonts w:hint="eastAsia"/>
          <w:b/>
          <w:bCs/>
          <w:spacing w:val="-3"/>
          <w:sz w:val="28"/>
          <w:szCs w:val="28"/>
          <w:lang w:eastAsia="zh-CN"/>
        </w:rPr>
        <w:t>（</w:t>
      </w:r>
      <w:r>
        <w:rPr>
          <w:rFonts w:hint="eastAsia"/>
          <w:b/>
          <w:bCs/>
          <w:spacing w:val="-3"/>
          <w:sz w:val="28"/>
          <w:szCs w:val="28"/>
          <w:lang w:val="en-US" w:eastAsia="zh-CN"/>
        </w:rPr>
        <w:t>2</w:t>
      </w:r>
      <w:r>
        <w:rPr>
          <w:rFonts w:hint="eastAsia"/>
          <w:b/>
          <w:bCs/>
          <w:spacing w:val="-3"/>
          <w:sz w:val="28"/>
          <w:szCs w:val="28"/>
          <w:lang w:eastAsia="zh-CN"/>
        </w:rPr>
        <w:t>）技术实现形式</w:t>
      </w:r>
    </w:p>
    <w:p w14:paraId="66A96AFE">
      <w:pPr>
        <w:pStyle w:val="11"/>
        <w:pageBreakBefore w:val="0"/>
        <w:widowControl/>
        <w:kinsoku w:val="0"/>
        <w:wordWrap/>
        <w:overflowPunct/>
        <w:topLinePunct w:val="0"/>
        <w:autoSpaceDE w:val="0"/>
        <w:autoSpaceDN w:val="0"/>
        <w:bidi w:val="0"/>
        <w:adjustRightInd w:val="0"/>
        <w:snapToGrid w:val="0"/>
        <w:spacing w:before="206" w:line="288" w:lineRule="auto"/>
        <w:ind w:left="36" w:right="33" w:firstLine="481"/>
        <w:textAlignment w:val="baseline"/>
      </w:pPr>
      <w:r>
        <w:rPr>
          <w:spacing w:val="-3"/>
        </w:rPr>
        <w:t>各子系统的软件接口必须符合相应的国际、国家标准才能</w:t>
      </w:r>
      <w:r>
        <w:rPr>
          <w:spacing w:val="-4"/>
        </w:rPr>
        <w:t>与大屏幕监督指挥</w:t>
      </w:r>
      <w:r>
        <w:rPr>
          <w:spacing w:val="-2"/>
        </w:rPr>
        <w:t>子系统无缝连接。</w:t>
      </w:r>
    </w:p>
    <w:p w14:paraId="19CC4249">
      <w:pPr>
        <w:pStyle w:val="5"/>
        <w:pageBreakBefore w:val="0"/>
        <w:widowControl/>
        <w:kinsoku w:val="0"/>
        <w:wordWrap/>
        <w:overflowPunct/>
        <w:topLinePunct w:val="0"/>
        <w:autoSpaceDE w:val="0"/>
        <w:autoSpaceDN w:val="0"/>
        <w:bidi w:val="0"/>
        <w:adjustRightInd w:val="0"/>
        <w:snapToGrid w:val="0"/>
        <w:spacing w:line="288" w:lineRule="auto"/>
        <w:textAlignment w:val="baseline"/>
        <w:rPr>
          <w:lang w:val="en-US" w:eastAsia="en-US"/>
        </w:rPr>
      </w:pPr>
      <w:r>
        <w:rPr>
          <w:lang w:val="en-US" w:eastAsia="en-US"/>
        </w:rPr>
        <w:t>视频监控平台与其它各子系统的接口</w:t>
      </w:r>
    </w:p>
    <w:p w14:paraId="24E0C714">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rFonts w:hint="eastAsia"/>
          <w:b/>
          <w:bCs/>
          <w:spacing w:val="-3"/>
          <w:sz w:val="28"/>
          <w:szCs w:val="28"/>
          <w:lang w:eastAsia="zh-CN"/>
        </w:rPr>
      </w:pPr>
      <w:r>
        <w:rPr>
          <w:rFonts w:hint="eastAsia"/>
          <w:b/>
          <w:bCs/>
          <w:spacing w:val="-3"/>
          <w:sz w:val="28"/>
          <w:szCs w:val="28"/>
          <w:lang w:eastAsia="zh-CN"/>
        </w:rPr>
        <w:t>（</w:t>
      </w:r>
      <w:r>
        <w:rPr>
          <w:rFonts w:hint="eastAsia"/>
          <w:b/>
          <w:bCs/>
          <w:spacing w:val="-3"/>
          <w:sz w:val="28"/>
          <w:szCs w:val="28"/>
          <w:lang w:val="en-US" w:eastAsia="zh-CN"/>
        </w:rPr>
        <w:t>1</w:t>
      </w:r>
      <w:r>
        <w:rPr>
          <w:rFonts w:hint="eastAsia"/>
          <w:b/>
          <w:bCs/>
          <w:spacing w:val="-3"/>
          <w:sz w:val="28"/>
          <w:szCs w:val="28"/>
          <w:lang w:eastAsia="zh-CN"/>
        </w:rPr>
        <w:t>）接口设计规范</w:t>
      </w:r>
    </w:p>
    <w:p w14:paraId="1B094B07">
      <w:pPr>
        <w:pStyle w:val="11"/>
        <w:pageBreakBefore w:val="0"/>
        <w:widowControl/>
        <w:kinsoku w:val="0"/>
        <w:wordWrap/>
        <w:overflowPunct/>
        <w:topLinePunct w:val="0"/>
        <w:autoSpaceDE w:val="0"/>
        <w:autoSpaceDN w:val="0"/>
        <w:bidi w:val="0"/>
        <w:adjustRightInd w:val="0"/>
        <w:snapToGrid w:val="0"/>
        <w:spacing w:before="204" w:line="288" w:lineRule="auto"/>
        <w:ind w:left="35" w:right="33" w:firstLine="479"/>
        <w:jc w:val="both"/>
        <w:textAlignment w:val="baseline"/>
      </w:pPr>
      <w:r>
        <w:rPr>
          <w:spacing w:val="-3"/>
        </w:rPr>
        <w:t>视频监控子系统是数字化城市系统的重要视频数据源，视频数据来</w:t>
      </w:r>
      <w:r>
        <w:rPr>
          <w:spacing w:val="-4"/>
        </w:rPr>
        <w:t>源系统提</w:t>
      </w:r>
      <w:r>
        <w:rPr>
          <w:spacing w:val="-3"/>
        </w:rPr>
        <w:t>供视频监控子系统所能兼容的流媒体形式，各子系统的软件接口必须符合相应的</w:t>
      </w:r>
      <w:r>
        <w:rPr>
          <w:spacing w:val="-1"/>
        </w:rPr>
        <w:t>国家、国家标准才能与大屏幕监督指挥子系统无缝连接。</w:t>
      </w:r>
    </w:p>
    <w:p w14:paraId="6AC8C546">
      <w:pPr>
        <w:pStyle w:val="11"/>
        <w:pageBreakBefore w:val="0"/>
        <w:widowControl/>
        <w:kinsoku w:val="0"/>
        <w:wordWrap/>
        <w:overflowPunct/>
        <w:topLinePunct w:val="0"/>
        <w:autoSpaceDE w:val="0"/>
        <w:autoSpaceDN w:val="0"/>
        <w:bidi w:val="0"/>
        <w:adjustRightInd w:val="0"/>
        <w:snapToGrid w:val="0"/>
        <w:spacing w:before="213" w:line="288" w:lineRule="auto"/>
        <w:ind w:firstLine="550" w:firstLineChars="200"/>
        <w:textAlignment w:val="baseline"/>
        <w:outlineLvl w:val="5"/>
        <w:rPr>
          <w:rFonts w:hint="eastAsia"/>
          <w:b/>
          <w:bCs/>
          <w:spacing w:val="-3"/>
          <w:sz w:val="28"/>
          <w:szCs w:val="28"/>
          <w:lang w:eastAsia="zh-CN"/>
        </w:rPr>
      </w:pPr>
      <w:r>
        <w:rPr>
          <w:rFonts w:hint="eastAsia"/>
          <w:b/>
          <w:bCs/>
          <w:spacing w:val="-3"/>
          <w:sz w:val="28"/>
          <w:szCs w:val="28"/>
          <w:lang w:eastAsia="zh-CN"/>
        </w:rPr>
        <w:t>（</w:t>
      </w:r>
      <w:r>
        <w:rPr>
          <w:rFonts w:hint="eastAsia"/>
          <w:b/>
          <w:bCs/>
          <w:spacing w:val="-3"/>
          <w:sz w:val="28"/>
          <w:szCs w:val="28"/>
          <w:lang w:val="en-US" w:eastAsia="zh-CN"/>
        </w:rPr>
        <w:t>2</w:t>
      </w:r>
      <w:r>
        <w:rPr>
          <w:rFonts w:hint="eastAsia"/>
          <w:b/>
          <w:bCs/>
          <w:spacing w:val="-3"/>
          <w:sz w:val="28"/>
          <w:szCs w:val="28"/>
          <w:lang w:eastAsia="zh-CN"/>
        </w:rPr>
        <w:t>）技术实现形式</w:t>
      </w:r>
    </w:p>
    <w:p w14:paraId="0CAB80C0">
      <w:pPr>
        <w:pStyle w:val="11"/>
        <w:pageBreakBefore w:val="0"/>
        <w:widowControl/>
        <w:kinsoku w:val="0"/>
        <w:wordWrap/>
        <w:overflowPunct/>
        <w:topLinePunct w:val="0"/>
        <w:autoSpaceDE w:val="0"/>
        <w:autoSpaceDN w:val="0"/>
        <w:bidi w:val="0"/>
        <w:adjustRightInd w:val="0"/>
        <w:snapToGrid w:val="0"/>
        <w:spacing w:before="206" w:line="288" w:lineRule="auto"/>
        <w:ind w:left="36" w:right="33" w:firstLine="478"/>
        <w:jc w:val="both"/>
        <w:textAlignment w:val="baseline"/>
      </w:pPr>
      <w:r>
        <w:rPr>
          <w:spacing w:val="2"/>
        </w:rPr>
        <w:t>视频监控信息负责将各视频终端位置信息（X、Y坐标）存储到</w:t>
      </w:r>
      <w:r>
        <w:rPr>
          <w:spacing w:val="1"/>
        </w:rPr>
        <w:t>数据库中</w:t>
      </w:r>
      <w:r>
        <w:rPr>
          <w:rFonts w:hint="eastAsia"/>
          <w:spacing w:val="1"/>
          <w:lang w:eastAsia="zh-CN"/>
        </w:rPr>
        <w:t>，</w:t>
      </w:r>
      <w:r>
        <w:rPr>
          <w:spacing w:val="-3"/>
        </w:rPr>
        <w:t>监督中心受理子系统和协同工作子系统需要查看一个问题的现场情况时，调用视</w:t>
      </w:r>
      <w:r>
        <w:rPr>
          <w:spacing w:val="-1"/>
        </w:rPr>
        <w:t>频显示系统的流进行现场情况显示。</w:t>
      </w:r>
    </w:p>
    <w:p w14:paraId="64A63DDF">
      <w:pPr>
        <w:pStyle w:val="4"/>
        <w:pageBreakBefore w:val="0"/>
        <w:widowControl/>
        <w:kinsoku w:val="0"/>
        <w:wordWrap/>
        <w:overflowPunct/>
        <w:topLinePunct w:val="0"/>
        <w:autoSpaceDE w:val="0"/>
        <w:autoSpaceDN w:val="0"/>
        <w:bidi w:val="0"/>
        <w:adjustRightInd w:val="0"/>
        <w:snapToGrid w:val="0"/>
        <w:spacing w:line="288" w:lineRule="auto"/>
        <w:textAlignment w:val="baseline"/>
      </w:pPr>
      <w:r>
        <w:t>系统外部接口设计规范及技术实现形式</w:t>
      </w:r>
    </w:p>
    <w:p w14:paraId="717EE624">
      <w:pPr>
        <w:pStyle w:val="11"/>
        <w:pageBreakBefore w:val="0"/>
        <w:widowControl/>
        <w:kinsoku w:val="0"/>
        <w:wordWrap/>
        <w:overflowPunct/>
        <w:topLinePunct w:val="0"/>
        <w:autoSpaceDE w:val="0"/>
        <w:autoSpaceDN w:val="0"/>
        <w:bidi w:val="0"/>
        <w:adjustRightInd w:val="0"/>
        <w:snapToGrid w:val="0"/>
        <w:spacing w:before="206" w:line="288" w:lineRule="auto"/>
        <w:ind w:left="519"/>
        <w:textAlignment w:val="baseline"/>
      </w:pPr>
      <w:r>
        <w:rPr>
          <w:spacing w:val="-1"/>
        </w:rPr>
        <w:t>系统接口主要分为两类：应用接口和数据接口。</w:t>
      </w:r>
    </w:p>
    <w:p w14:paraId="4922A460">
      <w:pPr>
        <w:pStyle w:val="5"/>
        <w:pageBreakBefore w:val="0"/>
        <w:widowControl/>
        <w:kinsoku w:val="0"/>
        <w:wordWrap/>
        <w:overflowPunct/>
        <w:topLinePunct w:val="0"/>
        <w:autoSpaceDE w:val="0"/>
        <w:autoSpaceDN w:val="0"/>
        <w:bidi w:val="0"/>
        <w:adjustRightInd w:val="0"/>
        <w:snapToGrid w:val="0"/>
        <w:spacing w:line="288" w:lineRule="auto"/>
        <w:textAlignment w:val="baseline"/>
        <w:rPr>
          <w:sz w:val="28"/>
          <w:szCs w:val="28"/>
        </w:rPr>
      </w:pPr>
      <w:r>
        <w:rPr>
          <w:b/>
          <w:bCs/>
          <w:spacing w:val="10"/>
          <w:sz w:val="28"/>
          <w:szCs w:val="28"/>
        </w:rPr>
        <w:t>接口设计规范</w:t>
      </w:r>
    </w:p>
    <w:p w14:paraId="7382FDAB">
      <w:pPr>
        <w:pStyle w:val="11"/>
        <w:pageBreakBefore w:val="0"/>
        <w:widowControl/>
        <w:kinsoku w:val="0"/>
        <w:wordWrap/>
        <w:overflowPunct/>
        <w:topLinePunct w:val="0"/>
        <w:autoSpaceDE w:val="0"/>
        <w:autoSpaceDN w:val="0"/>
        <w:bidi w:val="0"/>
        <w:adjustRightInd w:val="0"/>
        <w:snapToGrid w:val="0"/>
        <w:spacing w:before="204" w:line="288" w:lineRule="auto"/>
        <w:ind w:left="35" w:right="33" w:firstLine="479"/>
        <w:jc w:val="both"/>
        <w:textAlignment w:val="baseline"/>
        <w:rPr>
          <w:rFonts w:ascii="宋体" w:hAnsi="宋体" w:eastAsia="宋体"/>
          <w:spacing w:val="-3"/>
        </w:rPr>
      </w:pPr>
      <w:r>
        <w:rPr>
          <w:rFonts w:ascii="宋体" w:hAnsi="宋体" w:eastAsia="宋体"/>
          <w:spacing w:val="-3"/>
        </w:rPr>
        <w:t>应用接口：指通过应用程序提供的数据交换接口，例如API交换接口、Socket交换接口都是应用接口。应用接口由交换协议和数据格式组成。</w:t>
      </w:r>
    </w:p>
    <w:p w14:paraId="10D619C7">
      <w:pPr>
        <w:pStyle w:val="11"/>
        <w:pageBreakBefore w:val="0"/>
        <w:widowControl/>
        <w:kinsoku w:val="0"/>
        <w:wordWrap/>
        <w:overflowPunct/>
        <w:topLinePunct w:val="0"/>
        <w:autoSpaceDE w:val="0"/>
        <w:autoSpaceDN w:val="0"/>
        <w:bidi w:val="0"/>
        <w:adjustRightInd w:val="0"/>
        <w:snapToGrid w:val="0"/>
        <w:spacing w:before="204" w:line="288" w:lineRule="auto"/>
        <w:ind w:left="35" w:right="33" w:firstLine="479"/>
        <w:jc w:val="both"/>
        <w:textAlignment w:val="baseline"/>
        <w:rPr>
          <w:rFonts w:ascii="宋体" w:hAnsi="宋体" w:eastAsia="宋体"/>
          <w:spacing w:val="-3"/>
        </w:rPr>
      </w:pPr>
      <w:r>
        <w:rPr>
          <w:rFonts w:ascii="宋体" w:hAnsi="宋体" w:eastAsia="宋体"/>
          <w:spacing w:val="-3"/>
        </w:rPr>
        <w:t>数据交换协议</w:t>
      </w:r>
      <w:r>
        <w:rPr>
          <w:rFonts w:hint="eastAsia" w:ascii="宋体" w:hAnsi="宋体" w:eastAsia="宋体"/>
          <w:spacing w:val="-3"/>
          <w:lang w:eastAsia="zh-CN"/>
        </w:rPr>
        <w:t>：</w:t>
      </w:r>
      <w:r>
        <w:rPr>
          <w:rFonts w:ascii="宋体" w:hAnsi="宋体" w:eastAsia="宋体"/>
          <w:spacing w:val="-3"/>
        </w:rPr>
        <w:t>由数据发送方和数据接受方共同确认的数据协议。</w:t>
      </w:r>
    </w:p>
    <w:p w14:paraId="2B81F2CD">
      <w:pPr>
        <w:pStyle w:val="11"/>
        <w:pageBreakBefore w:val="0"/>
        <w:widowControl/>
        <w:kinsoku w:val="0"/>
        <w:wordWrap/>
        <w:overflowPunct/>
        <w:topLinePunct w:val="0"/>
        <w:autoSpaceDE w:val="0"/>
        <w:autoSpaceDN w:val="0"/>
        <w:bidi w:val="0"/>
        <w:adjustRightInd w:val="0"/>
        <w:snapToGrid w:val="0"/>
        <w:spacing w:before="204" w:line="288" w:lineRule="auto"/>
        <w:ind w:left="35" w:right="33" w:firstLine="479"/>
        <w:jc w:val="both"/>
        <w:textAlignment w:val="baseline"/>
        <w:rPr>
          <w:rFonts w:ascii="宋体" w:hAnsi="宋体" w:eastAsia="宋体"/>
          <w:spacing w:val="-3"/>
        </w:rPr>
      </w:pPr>
      <w:r>
        <w:rPr>
          <w:rFonts w:ascii="宋体" w:hAnsi="宋体" w:eastAsia="宋体"/>
          <w:spacing w:val="-3"/>
        </w:rPr>
        <w:t>数据交换格式：数据传输时的表示方法。</w:t>
      </w:r>
    </w:p>
    <w:p w14:paraId="41EC8049">
      <w:pPr>
        <w:pStyle w:val="11"/>
        <w:pageBreakBefore w:val="0"/>
        <w:widowControl/>
        <w:kinsoku w:val="0"/>
        <w:wordWrap/>
        <w:overflowPunct/>
        <w:topLinePunct w:val="0"/>
        <w:autoSpaceDE w:val="0"/>
        <w:autoSpaceDN w:val="0"/>
        <w:bidi w:val="0"/>
        <w:adjustRightInd w:val="0"/>
        <w:snapToGrid w:val="0"/>
        <w:spacing w:before="204" w:line="288" w:lineRule="auto"/>
        <w:ind w:left="35" w:right="33" w:firstLine="479"/>
        <w:jc w:val="both"/>
        <w:textAlignment w:val="baseline"/>
        <w:rPr>
          <w:rFonts w:ascii="宋体" w:hAnsi="宋体" w:eastAsia="宋体"/>
          <w:spacing w:val="-3"/>
        </w:rPr>
      </w:pPr>
      <w:r>
        <w:rPr>
          <w:rFonts w:ascii="宋体" w:hAnsi="宋体" w:eastAsia="宋体"/>
          <w:spacing w:val="-3"/>
        </w:rPr>
        <w:t>数据接口：指直接传送数据文件和数据的数据交换接口，例如：XML文件导入导出接口、数据访问接口表、库对库交换接口等都是数据接口。</w:t>
      </w:r>
    </w:p>
    <w:p w14:paraId="5F474C0D">
      <w:pPr>
        <w:pStyle w:val="11"/>
        <w:pageBreakBefore w:val="0"/>
        <w:widowControl/>
        <w:kinsoku w:val="0"/>
        <w:wordWrap/>
        <w:overflowPunct/>
        <w:topLinePunct w:val="0"/>
        <w:autoSpaceDE w:val="0"/>
        <w:autoSpaceDN w:val="0"/>
        <w:bidi w:val="0"/>
        <w:adjustRightInd w:val="0"/>
        <w:snapToGrid w:val="0"/>
        <w:spacing w:before="1" w:line="288" w:lineRule="auto"/>
        <w:ind w:left="519"/>
        <w:textAlignment w:val="baseline"/>
        <w:rPr>
          <w:rFonts w:hint="eastAsia" w:eastAsia="宋体"/>
          <w:lang w:eastAsia="zh-CN"/>
        </w:rPr>
      </w:pPr>
      <w:r>
        <w:rPr>
          <w:spacing w:val="-1"/>
        </w:rPr>
        <w:t>交换接口：采用外部应用接口（交换适配器）</w:t>
      </w:r>
      <w:r>
        <w:rPr>
          <w:rFonts w:hint="eastAsia"/>
          <w:spacing w:val="-1"/>
          <w:lang w:eastAsia="zh-CN"/>
        </w:rPr>
        <w:t>。</w:t>
      </w:r>
      <w:bookmarkStart w:id="204" w:name="_GoBack"/>
      <w:bookmarkEnd w:id="204"/>
    </w:p>
    <w:p w14:paraId="7A4CA2DE">
      <w:pPr>
        <w:pStyle w:val="11"/>
        <w:pageBreakBefore w:val="0"/>
        <w:widowControl/>
        <w:kinsoku w:val="0"/>
        <w:wordWrap/>
        <w:overflowPunct/>
        <w:topLinePunct w:val="0"/>
        <w:autoSpaceDE w:val="0"/>
        <w:autoSpaceDN w:val="0"/>
        <w:bidi w:val="0"/>
        <w:adjustRightInd w:val="0"/>
        <w:snapToGrid w:val="0"/>
        <w:spacing w:before="184" w:line="288" w:lineRule="auto"/>
        <w:ind w:left="516"/>
        <w:textAlignment w:val="baseline"/>
        <w:rPr>
          <w:rFonts w:hint="eastAsia" w:eastAsia="宋体"/>
          <w:lang w:eastAsia="zh-CN"/>
        </w:rPr>
      </w:pPr>
      <w:r>
        <w:rPr>
          <w:spacing w:val="-1"/>
        </w:rPr>
        <w:t>库与库交换接口：采用外部数据接口（库对库交换接口）</w:t>
      </w:r>
      <w:r>
        <w:rPr>
          <w:rFonts w:hint="eastAsia"/>
          <w:spacing w:val="-1"/>
          <w:lang w:eastAsia="zh-CN"/>
        </w:rPr>
        <w:t>。</w:t>
      </w:r>
    </w:p>
    <w:p w14:paraId="2541067E">
      <w:pPr>
        <w:pStyle w:val="11"/>
        <w:pageBreakBefore w:val="0"/>
        <w:widowControl/>
        <w:kinsoku w:val="0"/>
        <w:wordWrap/>
        <w:overflowPunct/>
        <w:topLinePunct w:val="0"/>
        <w:autoSpaceDE w:val="0"/>
        <w:autoSpaceDN w:val="0"/>
        <w:bidi w:val="0"/>
        <w:adjustRightInd w:val="0"/>
        <w:snapToGrid w:val="0"/>
        <w:spacing w:before="180" w:line="288" w:lineRule="auto"/>
        <w:ind w:left="515"/>
        <w:textAlignment w:val="baseline"/>
        <w:rPr>
          <w:rFonts w:hint="eastAsia" w:eastAsia="宋体"/>
          <w:lang w:eastAsia="zh-CN"/>
        </w:rPr>
      </w:pPr>
      <w:r>
        <w:rPr>
          <w:spacing w:val="-1"/>
        </w:rPr>
        <w:t>跨系统交换接口：采用内部应用接口（Socket接口）</w:t>
      </w:r>
      <w:r>
        <w:rPr>
          <w:rFonts w:hint="eastAsia"/>
          <w:spacing w:val="-1"/>
          <w:lang w:eastAsia="zh-CN"/>
        </w:rPr>
        <w:t>。</w:t>
      </w:r>
    </w:p>
    <w:p w14:paraId="08A5F044">
      <w:pPr>
        <w:pStyle w:val="11"/>
        <w:pageBreakBefore w:val="0"/>
        <w:widowControl/>
        <w:kinsoku w:val="0"/>
        <w:wordWrap/>
        <w:overflowPunct/>
        <w:topLinePunct w:val="0"/>
        <w:autoSpaceDE w:val="0"/>
        <w:autoSpaceDN w:val="0"/>
        <w:bidi w:val="0"/>
        <w:adjustRightInd w:val="0"/>
        <w:snapToGrid w:val="0"/>
        <w:spacing w:before="181" w:line="288" w:lineRule="auto"/>
        <w:ind w:left="515"/>
        <w:textAlignment w:val="baseline"/>
        <w:rPr>
          <w:rFonts w:hint="eastAsia" w:eastAsia="宋体"/>
          <w:lang w:eastAsia="zh-CN"/>
        </w:rPr>
      </w:pPr>
      <w:r>
        <w:rPr>
          <w:spacing w:val="-1"/>
        </w:rPr>
        <w:t>跨部门交换接口：采用内部应用接口（Socket接口）</w:t>
      </w:r>
      <w:r>
        <w:rPr>
          <w:rFonts w:hint="eastAsia"/>
          <w:spacing w:val="-1"/>
          <w:lang w:eastAsia="zh-CN"/>
        </w:rPr>
        <w:t>。</w:t>
      </w:r>
    </w:p>
    <w:p w14:paraId="33AE8D79">
      <w:pPr>
        <w:pStyle w:val="5"/>
        <w:pageBreakBefore w:val="0"/>
        <w:widowControl/>
        <w:kinsoku w:val="0"/>
        <w:wordWrap/>
        <w:overflowPunct/>
        <w:topLinePunct w:val="0"/>
        <w:autoSpaceDE w:val="0"/>
        <w:autoSpaceDN w:val="0"/>
        <w:bidi w:val="0"/>
        <w:adjustRightInd w:val="0"/>
        <w:snapToGrid w:val="0"/>
        <w:spacing w:line="288" w:lineRule="auto"/>
        <w:textAlignment w:val="baseline"/>
        <w:rPr>
          <w:sz w:val="28"/>
          <w:szCs w:val="28"/>
        </w:rPr>
      </w:pPr>
      <w:r>
        <w:rPr>
          <w:b/>
          <w:bCs/>
          <w:sz w:val="28"/>
          <w:szCs w:val="28"/>
        </w:rPr>
        <w:t>技术实现形式</w:t>
      </w:r>
    </w:p>
    <w:p w14:paraId="26BE04B7">
      <w:pPr>
        <w:pStyle w:val="11"/>
        <w:pageBreakBefore w:val="0"/>
        <w:widowControl/>
        <w:kinsoku w:val="0"/>
        <w:wordWrap/>
        <w:overflowPunct/>
        <w:topLinePunct w:val="0"/>
        <w:autoSpaceDE w:val="0"/>
        <w:autoSpaceDN w:val="0"/>
        <w:bidi w:val="0"/>
        <w:adjustRightInd w:val="0"/>
        <w:snapToGrid w:val="0"/>
        <w:spacing w:before="205" w:line="288" w:lineRule="auto"/>
        <w:ind w:left="516"/>
        <w:textAlignment w:val="baseline"/>
        <w:rPr>
          <w:spacing w:val="-1"/>
        </w:rPr>
      </w:pPr>
      <w:r>
        <w:rPr>
          <w:rFonts w:hint="eastAsia"/>
          <w:spacing w:val="-1"/>
          <w:lang w:eastAsia="zh-CN"/>
        </w:rPr>
        <w:t>（</w:t>
      </w:r>
      <w:r>
        <w:rPr>
          <w:rFonts w:hint="eastAsia"/>
          <w:spacing w:val="-1"/>
          <w:lang w:val="en-US" w:eastAsia="zh-CN"/>
        </w:rPr>
        <w:t>1</w:t>
      </w:r>
      <w:r>
        <w:rPr>
          <w:rFonts w:hint="eastAsia"/>
          <w:spacing w:val="-1"/>
          <w:lang w:eastAsia="zh-CN"/>
        </w:rPr>
        <w:t>）</w:t>
      </w:r>
      <w:r>
        <w:rPr>
          <w:spacing w:val="-1"/>
        </w:rPr>
        <w:t>数据库交换接口设计</w:t>
      </w:r>
    </w:p>
    <w:p w14:paraId="0D1AB62A">
      <w:pPr>
        <w:pStyle w:val="11"/>
        <w:pageBreakBefore w:val="0"/>
        <w:widowControl/>
        <w:kinsoku w:val="0"/>
        <w:wordWrap/>
        <w:overflowPunct/>
        <w:topLinePunct w:val="0"/>
        <w:autoSpaceDE w:val="0"/>
        <w:autoSpaceDN w:val="0"/>
        <w:bidi w:val="0"/>
        <w:adjustRightInd w:val="0"/>
        <w:snapToGrid w:val="0"/>
        <w:spacing w:before="205" w:line="288" w:lineRule="auto"/>
        <w:ind w:left="516"/>
        <w:textAlignment w:val="baseline"/>
      </w:pPr>
      <w:r>
        <w:rPr>
          <w:spacing w:val="-1"/>
        </w:rPr>
        <w:t>数据库交换采用库对库交换接口，如：</w:t>
      </w:r>
    </w:p>
    <w:p w14:paraId="1930F0B4">
      <w:pPr>
        <w:pageBreakBefore w:val="0"/>
        <w:widowControl/>
        <w:kinsoku w:val="0"/>
        <w:wordWrap/>
        <w:overflowPunct/>
        <w:topLinePunct w:val="0"/>
        <w:autoSpaceDE w:val="0"/>
        <w:autoSpaceDN w:val="0"/>
        <w:bidi w:val="0"/>
        <w:adjustRightInd w:val="0"/>
        <w:snapToGrid w:val="0"/>
        <w:spacing w:line="288" w:lineRule="auto"/>
        <w:textAlignment w:val="baseline"/>
        <w:rPr>
          <w:rFonts w:ascii="Arial"/>
          <w:sz w:val="21"/>
        </w:rPr>
      </w:pPr>
    </w:p>
    <w:p w14:paraId="34127709">
      <w:pPr>
        <w:pageBreakBefore w:val="0"/>
        <w:widowControl/>
        <w:kinsoku w:val="0"/>
        <w:wordWrap/>
        <w:overflowPunct/>
        <w:topLinePunct w:val="0"/>
        <w:autoSpaceDE w:val="0"/>
        <w:autoSpaceDN w:val="0"/>
        <w:bidi w:val="0"/>
        <w:adjustRightInd w:val="0"/>
        <w:snapToGrid w:val="0"/>
        <w:spacing w:line="288" w:lineRule="auto"/>
        <w:ind w:firstLine="1312"/>
        <w:textAlignment w:val="baseline"/>
      </w:pPr>
      <w:r>
        <w:rPr>
          <w:position w:val="-23"/>
        </w:rPr>
        <w:drawing>
          <wp:inline distT="0" distB="0" distL="0" distR="0">
            <wp:extent cx="3625215" cy="743585"/>
            <wp:effectExtent l="0" t="0" r="0" b="0"/>
            <wp:docPr id="262" name="IM 262"/>
            <wp:cNvGraphicFramePr/>
            <a:graphic xmlns:a="http://schemas.openxmlformats.org/drawingml/2006/main">
              <a:graphicData uri="http://schemas.openxmlformats.org/drawingml/2006/picture">
                <pic:pic xmlns:pic="http://schemas.openxmlformats.org/drawingml/2006/picture">
                  <pic:nvPicPr>
                    <pic:cNvPr id="262" name="IM 262"/>
                    <pic:cNvPicPr/>
                  </pic:nvPicPr>
                  <pic:blipFill>
                    <a:blip r:embed="rId93"/>
                    <a:stretch>
                      <a:fillRect/>
                    </a:stretch>
                  </pic:blipFill>
                  <pic:spPr>
                    <a:xfrm>
                      <a:off x="0" y="0"/>
                      <a:ext cx="3625595" cy="743711"/>
                    </a:xfrm>
                    <a:prstGeom prst="rect">
                      <a:avLst/>
                    </a:prstGeom>
                  </pic:spPr>
                </pic:pic>
              </a:graphicData>
            </a:graphic>
          </wp:inline>
        </w:drawing>
      </w:r>
    </w:p>
    <w:p w14:paraId="0DA2DA74">
      <w:pPr>
        <w:pStyle w:val="11"/>
        <w:pageBreakBefore w:val="0"/>
        <w:widowControl/>
        <w:kinsoku w:val="0"/>
        <w:wordWrap/>
        <w:overflowPunct/>
        <w:topLinePunct w:val="0"/>
        <w:autoSpaceDE w:val="0"/>
        <w:autoSpaceDN w:val="0"/>
        <w:bidi w:val="0"/>
        <w:adjustRightInd w:val="0"/>
        <w:snapToGrid w:val="0"/>
        <w:spacing w:before="168" w:line="288" w:lineRule="auto"/>
        <w:ind w:left="29" w:right="18" w:firstLine="475"/>
        <w:textAlignment w:val="baseline"/>
      </w:pPr>
      <w:r>
        <w:rPr>
          <w:spacing w:val="-5"/>
        </w:rPr>
        <w:t>库对库交换数据接口采用数据交换中间件实现，通过配置和重用数据中间件</w:t>
      </w:r>
      <w:r>
        <w:rPr>
          <w:rFonts w:hint="eastAsia"/>
          <w:spacing w:val="-5"/>
          <w:lang w:eastAsia="zh-CN"/>
        </w:rPr>
        <w:t>，</w:t>
      </w:r>
      <w:r>
        <w:rPr>
          <w:spacing w:val="-2"/>
        </w:rPr>
        <w:t>实现数据库之间的数据交换。</w:t>
      </w:r>
    </w:p>
    <w:p w14:paraId="446FBE98">
      <w:pPr>
        <w:pStyle w:val="11"/>
        <w:pageBreakBefore w:val="0"/>
        <w:widowControl/>
        <w:kinsoku w:val="0"/>
        <w:wordWrap/>
        <w:overflowPunct/>
        <w:topLinePunct w:val="0"/>
        <w:autoSpaceDE w:val="0"/>
        <w:autoSpaceDN w:val="0"/>
        <w:bidi w:val="0"/>
        <w:adjustRightInd w:val="0"/>
        <w:snapToGrid w:val="0"/>
        <w:spacing w:before="205" w:line="288" w:lineRule="auto"/>
        <w:ind w:left="516"/>
        <w:textAlignment w:val="baseline"/>
        <w:rPr>
          <w:rFonts w:hint="eastAsia"/>
          <w:spacing w:val="-1"/>
          <w:lang w:eastAsia="zh-CN"/>
        </w:rPr>
      </w:pPr>
      <w:r>
        <w:rPr>
          <w:rFonts w:hint="eastAsia"/>
          <w:spacing w:val="-1"/>
          <w:lang w:eastAsia="zh-CN"/>
        </w:rPr>
        <w:t>（</w:t>
      </w:r>
      <w:r>
        <w:rPr>
          <w:rFonts w:hint="eastAsia"/>
          <w:spacing w:val="-1"/>
          <w:lang w:val="en-US" w:eastAsia="zh-CN"/>
        </w:rPr>
        <w:t>2</w:t>
      </w:r>
      <w:r>
        <w:rPr>
          <w:rFonts w:hint="eastAsia"/>
          <w:spacing w:val="-1"/>
          <w:lang w:eastAsia="zh-CN"/>
        </w:rPr>
        <w:t>）交换接口格式</w:t>
      </w:r>
    </w:p>
    <w:p w14:paraId="6723E54E">
      <w:pPr>
        <w:pStyle w:val="11"/>
        <w:pageBreakBefore w:val="0"/>
        <w:widowControl/>
        <w:kinsoku w:val="0"/>
        <w:wordWrap/>
        <w:overflowPunct/>
        <w:topLinePunct w:val="0"/>
        <w:autoSpaceDE w:val="0"/>
        <w:autoSpaceDN w:val="0"/>
        <w:bidi w:val="0"/>
        <w:adjustRightInd w:val="0"/>
        <w:snapToGrid w:val="0"/>
        <w:spacing w:before="168" w:line="288" w:lineRule="auto"/>
        <w:ind w:left="29" w:right="18" w:firstLine="475"/>
        <w:textAlignment w:val="baseline"/>
        <w:rPr>
          <w:rFonts w:hint="eastAsia"/>
          <w:spacing w:val="-5"/>
        </w:rPr>
      </w:pPr>
      <w:r>
        <w:rPr>
          <w:rFonts w:hint="eastAsia"/>
          <w:spacing w:val="-5"/>
        </w:rPr>
        <w:t>交换接口采用消息适配器协议和XML数据格式。XML数据格式与内部的交换接口的数据格式一致，在后面统一阐述。</w:t>
      </w:r>
    </w:p>
    <w:p w14:paraId="4E9A2DB7">
      <w:pPr>
        <w:pStyle w:val="11"/>
        <w:pageBreakBefore w:val="0"/>
        <w:widowControl/>
        <w:kinsoku w:val="0"/>
        <w:wordWrap/>
        <w:overflowPunct/>
        <w:topLinePunct w:val="0"/>
        <w:autoSpaceDE w:val="0"/>
        <w:autoSpaceDN w:val="0"/>
        <w:bidi w:val="0"/>
        <w:adjustRightInd w:val="0"/>
        <w:snapToGrid w:val="0"/>
        <w:spacing w:before="168" w:line="288" w:lineRule="auto"/>
        <w:ind w:left="29" w:right="18" w:firstLine="475"/>
        <w:textAlignment w:val="baseline"/>
        <w:rPr>
          <w:rFonts w:hint="eastAsia"/>
          <w:spacing w:val="-5"/>
        </w:rPr>
      </w:pPr>
      <w:r>
        <w:rPr>
          <w:rFonts w:hint="eastAsia"/>
          <w:spacing w:val="-5"/>
        </w:rPr>
        <w:t>在与平台进行协同调度时使用MessageAdapter（消息适配器）提供的接口。</w:t>
      </w:r>
    </w:p>
    <w:p w14:paraId="389A57D6">
      <w:pPr>
        <w:pStyle w:val="11"/>
        <w:pageBreakBefore w:val="0"/>
        <w:widowControl/>
        <w:kinsoku w:val="0"/>
        <w:wordWrap/>
        <w:overflowPunct/>
        <w:topLinePunct w:val="0"/>
        <w:autoSpaceDE w:val="0"/>
        <w:autoSpaceDN w:val="0"/>
        <w:bidi w:val="0"/>
        <w:adjustRightInd w:val="0"/>
        <w:snapToGrid w:val="0"/>
        <w:spacing w:before="168" w:line="288" w:lineRule="auto"/>
        <w:ind w:left="29" w:right="18" w:firstLine="475"/>
        <w:textAlignment w:val="baseline"/>
        <w:rPr>
          <w:rFonts w:hint="eastAsia"/>
          <w:spacing w:val="-5"/>
        </w:rPr>
      </w:pPr>
      <w:r>
        <w:rPr>
          <w:rFonts w:hint="eastAsia"/>
          <w:spacing w:val="-5"/>
        </w:rPr>
        <w:t>在访问平台的共享信息/服务时使用ServiceAdapter（服务适配器）提供的接口。</w:t>
      </w:r>
    </w:p>
    <w:p w14:paraId="3C8D6B7D">
      <w:pPr>
        <w:pStyle w:val="11"/>
        <w:pageBreakBefore w:val="0"/>
        <w:widowControl/>
        <w:kinsoku w:val="0"/>
        <w:wordWrap/>
        <w:overflowPunct/>
        <w:topLinePunct w:val="0"/>
        <w:autoSpaceDE w:val="0"/>
        <w:autoSpaceDN w:val="0"/>
        <w:bidi w:val="0"/>
        <w:adjustRightInd w:val="0"/>
        <w:snapToGrid w:val="0"/>
        <w:spacing w:before="168" w:line="288" w:lineRule="auto"/>
        <w:ind w:left="29" w:right="18" w:firstLine="475"/>
        <w:textAlignment w:val="baseline"/>
        <w:rPr>
          <w:rFonts w:hint="eastAsia"/>
          <w:spacing w:val="-5"/>
        </w:rPr>
      </w:pPr>
      <w:r>
        <w:rPr>
          <w:rFonts w:hint="eastAsia"/>
          <w:spacing w:val="-5"/>
        </w:rPr>
        <w:t>由于以上两个Adapter仅提供系统接口，不提供业务接口，因此业务相关的数据和控制信息将被封装成符合信息交换规范的数据包后作为参数传递给接口</w:t>
      </w:r>
      <w:r>
        <w:rPr>
          <w:rFonts w:hint="eastAsia"/>
          <w:spacing w:val="-5"/>
          <w:lang w:eastAsia="zh-CN"/>
        </w:rPr>
        <w:t>，</w:t>
      </w:r>
      <w:r>
        <w:rPr>
          <w:rFonts w:hint="eastAsia"/>
          <w:spacing w:val="-5"/>
        </w:rPr>
        <w:t>接口返回符合信息交换规范的数据包，根据对数据包的解析决定作什么业务处理</w:t>
      </w:r>
      <w:r>
        <w:rPr>
          <w:rFonts w:hint="eastAsia"/>
          <w:spacing w:val="-5"/>
          <w:lang w:eastAsia="zh-CN"/>
        </w:rPr>
        <w:t>。</w:t>
      </w:r>
    </w:p>
    <w:p w14:paraId="61C45010">
      <w:pPr>
        <w:pStyle w:val="11"/>
        <w:pageBreakBefore w:val="0"/>
        <w:widowControl/>
        <w:kinsoku w:val="0"/>
        <w:wordWrap/>
        <w:overflowPunct/>
        <w:topLinePunct w:val="0"/>
        <w:autoSpaceDE w:val="0"/>
        <w:autoSpaceDN w:val="0"/>
        <w:bidi w:val="0"/>
        <w:adjustRightInd w:val="0"/>
        <w:snapToGrid w:val="0"/>
        <w:spacing w:before="168" w:line="288" w:lineRule="auto"/>
        <w:ind w:left="29" w:right="18" w:firstLine="475"/>
        <w:textAlignment w:val="baseline"/>
        <w:rPr>
          <w:rFonts w:hint="eastAsia"/>
          <w:spacing w:val="-5"/>
        </w:rPr>
      </w:pPr>
      <w:r>
        <w:rPr>
          <w:rFonts w:hint="eastAsia"/>
          <w:spacing w:val="-5"/>
        </w:rPr>
        <w:t>接口以抛出异常的方式返回错误信息。</w:t>
      </w:r>
    </w:p>
    <w:p w14:paraId="245820D3">
      <w:pPr>
        <w:pStyle w:val="11"/>
        <w:pageBreakBefore w:val="0"/>
        <w:widowControl/>
        <w:kinsoku w:val="0"/>
        <w:wordWrap/>
        <w:overflowPunct/>
        <w:topLinePunct w:val="0"/>
        <w:autoSpaceDE w:val="0"/>
        <w:autoSpaceDN w:val="0"/>
        <w:bidi w:val="0"/>
        <w:adjustRightInd w:val="0"/>
        <w:snapToGrid w:val="0"/>
        <w:spacing w:before="168" w:line="288" w:lineRule="auto"/>
        <w:ind w:left="29" w:right="18" w:firstLine="475"/>
        <w:textAlignment w:val="baseline"/>
        <w:rPr>
          <w:rFonts w:hint="eastAsia"/>
          <w:spacing w:val="-5"/>
        </w:rPr>
      </w:pPr>
      <w:r>
        <w:rPr>
          <w:rFonts w:hint="eastAsia"/>
          <w:spacing w:val="-5"/>
        </w:rPr>
        <w:t>无论是业务消息（符合消息架构规范）还是服务消息（请求响应架构规范）都是绑定到消息中间件，采用消息中间件的通信方式。</w:t>
      </w:r>
    </w:p>
    <w:p w14:paraId="2F6F1DD0">
      <w:pPr>
        <w:pStyle w:val="11"/>
        <w:pageBreakBefore w:val="0"/>
        <w:widowControl/>
        <w:kinsoku w:val="0"/>
        <w:wordWrap/>
        <w:overflowPunct/>
        <w:topLinePunct w:val="0"/>
        <w:autoSpaceDE w:val="0"/>
        <w:autoSpaceDN w:val="0"/>
        <w:bidi w:val="0"/>
        <w:adjustRightInd w:val="0"/>
        <w:snapToGrid w:val="0"/>
        <w:spacing w:before="205" w:line="288" w:lineRule="auto"/>
        <w:ind w:left="516"/>
        <w:textAlignment w:val="baseline"/>
        <w:rPr>
          <w:rFonts w:hint="eastAsia"/>
          <w:spacing w:val="-1"/>
          <w:lang w:eastAsia="zh-CN"/>
        </w:rPr>
      </w:pPr>
      <w:r>
        <w:rPr>
          <w:rFonts w:hint="eastAsia"/>
          <w:spacing w:val="-1"/>
          <w:lang w:eastAsia="zh-CN"/>
        </w:rPr>
        <w:t>（3）MessageAdapter（消息适配器）</w:t>
      </w:r>
    </w:p>
    <w:p w14:paraId="4F5A503C">
      <w:pPr>
        <w:pStyle w:val="11"/>
        <w:pageBreakBefore w:val="0"/>
        <w:widowControl/>
        <w:kinsoku w:val="0"/>
        <w:wordWrap/>
        <w:overflowPunct/>
        <w:topLinePunct w:val="0"/>
        <w:autoSpaceDE w:val="0"/>
        <w:autoSpaceDN w:val="0"/>
        <w:bidi w:val="0"/>
        <w:adjustRightInd w:val="0"/>
        <w:snapToGrid w:val="0"/>
        <w:spacing w:before="211" w:line="288" w:lineRule="auto"/>
        <w:ind w:left="502"/>
        <w:textAlignment w:val="baseline"/>
      </w:pPr>
      <w:r>
        <w:rPr>
          <w:spacing w:val="2"/>
        </w:rPr>
        <w:t>在与平台进行协作时使用</w:t>
      </w:r>
      <w:r>
        <w:t>MessageAdapter</w:t>
      </w:r>
      <w:r>
        <w:rPr>
          <w:spacing w:val="2"/>
        </w:rPr>
        <w:t>（消息适配器）提供的接口。</w:t>
      </w:r>
    </w:p>
    <w:p w14:paraId="549EFF2E">
      <w:pPr>
        <w:pStyle w:val="11"/>
        <w:pageBreakBefore w:val="0"/>
        <w:widowControl/>
        <w:kinsoku w:val="0"/>
        <w:wordWrap/>
        <w:overflowPunct/>
        <w:topLinePunct w:val="0"/>
        <w:autoSpaceDE w:val="0"/>
        <w:autoSpaceDN w:val="0"/>
        <w:bidi w:val="0"/>
        <w:adjustRightInd w:val="0"/>
        <w:snapToGrid w:val="0"/>
        <w:spacing w:before="190" w:line="288" w:lineRule="auto"/>
        <w:ind w:left="496"/>
        <w:textAlignment w:val="baseline"/>
      </w:pPr>
      <w:r>
        <w:t>MessageAdapter（消息适配器）提供以下两个</w:t>
      </w:r>
      <w:r>
        <w:rPr>
          <w:spacing w:val="-1"/>
        </w:rPr>
        <w:t>接口：</w:t>
      </w:r>
    </w:p>
    <w:p w14:paraId="7F8A7239">
      <w:pPr>
        <w:pStyle w:val="11"/>
        <w:pageBreakBefore w:val="0"/>
        <w:widowControl/>
        <w:kinsoku w:val="0"/>
        <w:wordWrap/>
        <w:overflowPunct/>
        <w:topLinePunct w:val="0"/>
        <w:autoSpaceDE w:val="0"/>
        <w:autoSpaceDN w:val="0"/>
        <w:bidi w:val="0"/>
        <w:adjustRightInd w:val="0"/>
        <w:snapToGrid w:val="0"/>
        <w:spacing w:before="187" w:line="288" w:lineRule="auto"/>
        <w:ind w:left="506"/>
        <w:textAlignment w:val="baseline"/>
      </w:pPr>
      <w:r>
        <w:rPr>
          <w:spacing w:val="-2"/>
        </w:rPr>
        <w:t>从平台接收消息的接口：MessageReceiveMsg(void)</w:t>
      </w:r>
    </w:p>
    <w:p w14:paraId="499F69BE">
      <w:pPr>
        <w:pStyle w:val="11"/>
        <w:pageBreakBefore w:val="0"/>
        <w:widowControl/>
        <w:kinsoku w:val="0"/>
        <w:wordWrap/>
        <w:overflowPunct/>
        <w:topLinePunct w:val="0"/>
        <w:autoSpaceDE w:val="0"/>
        <w:autoSpaceDN w:val="0"/>
        <w:bidi w:val="0"/>
        <w:adjustRightInd w:val="0"/>
        <w:snapToGrid w:val="0"/>
        <w:spacing w:before="190" w:line="288" w:lineRule="auto"/>
        <w:ind w:left="527"/>
        <w:textAlignment w:val="baseline"/>
      </w:pPr>
      <w:r>
        <w:rPr>
          <w:spacing w:val="-3"/>
        </w:rPr>
        <w:t>向平台发送消息的接口：SendMsg(Me</w:t>
      </w:r>
      <w:r>
        <w:rPr>
          <w:spacing w:val="-4"/>
        </w:rPr>
        <w:t>ssage)</w:t>
      </w:r>
    </w:p>
    <w:p w14:paraId="6C0A32D3">
      <w:pPr>
        <w:pStyle w:val="11"/>
        <w:pageBreakBefore w:val="0"/>
        <w:widowControl/>
        <w:kinsoku w:val="0"/>
        <w:wordWrap/>
        <w:overflowPunct/>
        <w:topLinePunct w:val="0"/>
        <w:autoSpaceDE w:val="0"/>
        <w:autoSpaceDN w:val="0"/>
        <w:bidi w:val="0"/>
        <w:adjustRightInd w:val="0"/>
        <w:snapToGrid w:val="0"/>
        <w:spacing w:before="190" w:line="288" w:lineRule="auto"/>
        <w:ind w:left="496"/>
        <w:textAlignment w:val="baseline"/>
      </w:pPr>
      <w:r>
        <w:t>Message（消息）为符合消息架构规范的</w:t>
      </w:r>
      <w:r>
        <w:rPr>
          <w:spacing w:val="-1"/>
        </w:rPr>
        <w:t>消息。</w:t>
      </w:r>
    </w:p>
    <w:p w14:paraId="34C89900">
      <w:pPr>
        <w:pStyle w:val="11"/>
        <w:pageBreakBefore w:val="0"/>
        <w:widowControl/>
        <w:kinsoku w:val="0"/>
        <w:wordWrap/>
        <w:overflowPunct/>
        <w:topLinePunct w:val="0"/>
        <w:autoSpaceDE w:val="0"/>
        <w:autoSpaceDN w:val="0"/>
        <w:bidi w:val="0"/>
        <w:adjustRightInd w:val="0"/>
        <w:snapToGrid w:val="0"/>
        <w:spacing w:before="188" w:line="288" w:lineRule="auto"/>
        <w:ind w:left="23" w:right="200" w:firstLine="483"/>
        <w:textAlignment w:val="baseline"/>
      </w:pPr>
      <w:r>
        <w:t>如果Message（消息）符合消息架构规范，则对MessageAdaper（消息适配</w:t>
      </w:r>
      <w:r>
        <w:rPr>
          <w:spacing w:val="-1"/>
        </w:rPr>
        <w:t>器）接口的调用不会失败。</w:t>
      </w:r>
    </w:p>
    <w:p w14:paraId="472F5192">
      <w:pPr>
        <w:pStyle w:val="11"/>
        <w:pageBreakBefore w:val="0"/>
        <w:widowControl/>
        <w:kinsoku w:val="0"/>
        <w:wordWrap/>
        <w:overflowPunct/>
        <w:topLinePunct w:val="0"/>
        <w:autoSpaceDE w:val="0"/>
        <w:autoSpaceDN w:val="0"/>
        <w:bidi w:val="0"/>
        <w:adjustRightInd w:val="0"/>
        <w:snapToGrid w:val="0"/>
        <w:spacing w:before="205" w:line="288" w:lineRule="auto"/>
        <w:ind w:left="516"/>
        <w:textAlignment w:val="baseline"/>
        <w:rPr>
          <w:rFonts w:hint="eastAsia"/>
          <w:spacing w:val="-1"/>
          <w:lang w:eastAsia="zh-CN"/>
        </w:rPr>
      </w:pPr>
      <w:r>
        <w:rPr>
          <w:rFonts w:hint="eastAsia"/>
          <w:spacing w:val="-1"/>
          <w:lang w:eastAsia="zh-CN"/>
        </w:rPr>
        <w:t>（4）ServiceAdapter（服务适配器）</w:t>
      </w:r>
    </w:p>
    <w:p w14:paraId="2FF20F59">
      <w:pPr>
        <w:pStyle w:val="11"/>
        <w:pageBreakBefore w:val="0"/>
        <w:widowControl/>
        <w:kinsoku w:val="0"/>
        <w:wordWrap/>
        <w:overflowPunct/>
        <w:topLinePunct w:val="0"/>
        <w:autoSpaceDE w:val="0"/>
        <w:autoSpaceDN w:val="0"/>
        <w:bidi w:val="0"/>
        <w:adjustRightInd w:val="0"/>
        <w:snapToGrid w:val="0"/>
        <w:spacing w:before="213" w:line="288" w:lineRule="auto"/>
        <w:ind w:left="23" w:right="200" w:firstLine="479"/>
        <w:textAlignment w:val="baseline"/>
      </w:pPr>
      <w:r>
        <w:rPr>
          <w:spacing w:val="-1"/>
        </w:rPr>
        <w:t>平台在访问的共享信息/服务时必须使用ServiceA</w:t>
      </w:r>
      <w:r>
        <w:rPr>
          <w:spacing w:val="-2"/>
        </w:rPr>
        <w:t>dapter（服务适配器）提供的接口。</w:t>
      </w:r>
    </w:p>
    <w:p w14:paraId="1629B485">
      <w:pPr>
        <w:pStyle w:val="11"/>
        <w:pageBreakBefore w:val="0"/>
        <w:widowControl/>
        <w:kinsoku w:val="0"/>
        <w:wordWrap/>
        <w:overflowPunct/>
        <w:topLinePunct w:val="0"/>
        <w:autoSpaceDE w:val="0"/>
        <w:autoSpaceDN w:val="0"/>
        <w:bidi w:val="0"/>
        <w:adjustRightInd w:val="0"/>
        <w:snapToGrid w:val="0"/>
        <w:spacing w:line="288" w:lineRule="auto"/>
        <w:ind w:left="504"/>
        <w:textAlignment w:val="baseline"/>
      </w:pPr>
      <w:r>
        <w:rPr>
          <w:spacing w:val="-1"/>
        </w:rPr>
        <w:t>ServiceAdapter（服务适配器）提供以下一个接口：</w:t>
      </w:r>
    </w:p>
    <w:p w14:paraId="0960E4D7">
      <w:pPr>
        <w:pStyle w:val="11"/>
        <w:pageBreakBefore w:val="0"/>
        <w:widowControl/>
        <w:kinsoku w:val="0"/>
        <w:wordWrap/>
        <w:overflowPunct/>
        <w:topLinePunct w:val="0"/>
        <w:autoSpaceDE w:val="0"/>
        <w:autoSpaceDN w:val="0"/>
        <w:bidi w:val="0"/>
        <w:adjustRightInd w:val="0"/>
        <w:snapToGrid w:val="0"/>
        <w:spacing w:before="78" w:line="288" w:lineRule="auto"/>
        <w:ind w:left="501"/>
        <w:textAlignment w:val="baseline"/>
      </w:pPr>
      <w:r>
        <w:t>访问服务和信息的接口：ResponseAccess</w:t>
      </w:r>
      <w:r>
        <w:rPr>
          <w:spacing w:val="-1"/>
        </w:rPr>
        <w:t>(Request)</w:t>
      </w:r>
    </w:p>
    <w:p w14:paraId="1A8EA5E7">
      <w:pPr>
        <w:pStyle w:val="11"/>
        <w:pageBreakBefore w:val="0"/>
        <w:widowControl/>
        <w:kinsoku w:val="0"/>
        <w:wordWrap/>
        <w:overflowPunct/>
        <w:topLinePunct w:val="0"/>
        <w:autoSpaceDE w:val="0"/>
        <w:autoSpaceDN w:val="0"/>
        <w:bidi w:val="0"/>
        <w:adjustRightInd w:val="0"/>
        <w:snapToGrid w:val="0"/>
        <w:spacing w:before="189" w:line="288" w:lineRule="auto"/>
        <w:ind w:left="501"/>
        <w:textAlignment w:val="baseline"/>
      </w:pPr>
      <w:r>
        <w:t>Request（请求）和Response（响</w:t>
      </w:r>
      <w:r>
        <w:rPr>
          <w:spacing w:val="-1"/>
        </w:rPr>
        <w:t>应）为符合请求响应架构规范消息。</w:t>
      </w:r>
    </w:p>
    <w:p w14:paraId="6394BD75">
      <w:pPr>
        <w:pStyle w:val="11"/>
        <w:pageBreakBefore w:val="0"/>
        <w:widowControl/>
        <w:kinsoku w:val="0"/>
        <w:wordWrap/>
        <w:overflowPunct/>
        <w:topLinePunct w:val="0"/>
        <w:autoSpaceDE w:val="0"/>
        <w:autoSpaceDN w:val="0"/>
        <w:bidi w:val="0"/>
        <w:adjustRightInd w:val="0"/>
        <w:snapToGrid w:val="0"/>
        <w:spacing w:before="205" w:line="288" w:lineRule="auto"/>
        <w:ind w:left="516"/>
        <w:textAlignment w:val="baseline"/>
        <w:rPr>
          <w:rFonts w:hint="eastAsia"/>
          <w:spacing w:val="-1"/>
          <w:lang w:eastAsia="zh-CN"/>
        </w:rPr>
      </w:pPr>
      <w:r>
        <w:rPr>
          <w:rFonts w:hint="eastAsia"/>
          <w:spacing w:val="-1"/>
          <w:lang w:eastAsia="zh-CN"/>
        </w:rPr>
        <w:t>（5）跨部门、跨系统接口设计</w:t>
      </w:r>
    </w:p>
    <w:p w14:paraId="7C902DCD">
      <w:pPr>
        <w:pStyle w:val="11"/>
        <w:pageBreakBefore w:val="0"/>
        <w:widowControl/>
        <w:kinsoku w:val="0"/>
        <w:wordWrap/>
        <w:overflowPunct/>
        <w:topLinePunct w:val="0"/>
        <w:autoSpaceDE w:val="0"/>
        <w:autoSpaceDN w:val="0"/>
        <w:bidi w:val="0"/>
        <w:adjustRightInd w:val="0"/>
        <w:snapToGrid w:val="0"/>
        <w:spacing w:before="205" w:line="288" w:lineRule="auto"/>
        <w:ind w:left="43" w:right="53" w:firstLine="489"/>
        <w:textAlignment w:val="baseline"/>
      </w:pPr>
      <w:r>
        <w:rPr>
          <w:spacing w:val="2"/>
        </w:rPr>
        <w:t>内部交换接口采用</w:t>
      </w:r>
      <w:r>
        <w:t>SOAP</w:t>
      </w:r>
      <w:r>
        <w:rPr>
          <w:spacing w:val="2"/>
        </w:rPr>
        <w:t>协议和</w:t>
      </w:r>
      <w:r>
        <w:t>XML</w:t>
      </w:r>
      <w:r>
        <w:rPr>
          <w:spacing w:val="2"/>
        </w:rPr>
        <w:t>格式。</w:t>
      </w:r>
      <w:r>
        <w:t>XML</w:t>
      </w:r>
      <w:r>
        <w:rPr>
          <w:spacing w:val="2"/>
        </w:rPr>
        <w:t>数据格式与对外的交换接口</w:t>
      </w:r>
      <w:r>
        <w:rPr>
          <w:spacing w:val="-4"/>
        </w:rPr>
        <w:t>的数据格式一致。</w:t>
      </w:r>
    </w:p>
    <w:p w14:paraId="56674961">
      <w:pPr>
        <w:pStyle w:val="11"/>
        <w:pageBreakBefore w:val="0"/>
        <w:widowControl/>
        <w:kinsoku w:val="0"/>
        <w:wordWrap/>
        <w:overflowPunct/>
        <w:topLinePunct w:val="0"/>
        <w:autoSpaceDE w:val="0"/>
        <w:autoSpaceDN w:val="0"/>
        <w:bidi w:val="0"/>
        <w:adjustRightInd w:val="0"/>
        <w:snapToGrid w:val="0"/>
        <w:spacing w:before="1" w:line="288" w:lineRule="auto"/>
        <w:ind w:left="27" w:right="54" w:firstLine="477"/>
        <w:jc w:val="both"/>
        <w:textAlignment w:val="baseline"/>
      </w:pPr>
      <w:r>
        <w:t>SOAP</w:t>
      </w:r>
      <w:r>
        <w:rPr>
          <w:spacing w:val="2"/>
        </w:rPr>
        <w:t>是一种可扩展的、基于文本的架构，它允许在不同角色之间通信。更</w:t>
      </w:r>
      <w:r>
        <w:rPr>
          <w:spacing w:val="1"/>
        </w:rPr>
        <w:t>一般地讲，</w:t>
      </w:r>
      <w:r>
        <w:t>SOAP</w:t>
      </w:r>
      <w:r>
        <w:rPr>
          <w:spacing w:val="1"/>
        </w:rPr>
        <w:t>允许任何类型的对象（或代码）在任何平台上，以任何一种语</w:t>
      </w:r>
      <w:r>
        <w:rPr>
          <w:spacing w:val="-3"/>
        </w:rPr>
        <w:t>言相互通信。</w:t>
      </w:r>
    </w:p>
    <w:p w14:paraId="254FBBBB">
      <w:pPr>
        <w:pStyle w:val="11"/>
        <w:pageBreakBefore w:val="0"/>
        <w:widowControl/>
        <w:kinsoku w:val="0"/>
        <w:wordWrap/>
        <w:overflowPunct/>
        <w:topLinePunct w:val="0"/>
        <w:autoSpaceDE w:val="0"/>
        <w:autoSpaceDN w:val="0"/>
        <w:bidi w:val="0"/>
        <w:adjustRightInd w:val="0"/>
        <w:snapToGrid w:val="0"/>
        <w:spacing w:before="1" w:line="288" w:lineRule="auto"/>
        <w:ind w:left="504"/>
        <w:textAlignment w:val="baseline"/>
      </w:pPr>
      <w:r>
        <w:rPr>
          <w:spacing w:val="-2"/>
        </w:rPr>
        <w:t>SOAP协议包括四个部分：</w:t>
      </w:r>
    </w:p>
    <w:p w14:paraId="0DEEAD19">
      <w:pPr>
        <w:pStyle w:val="11"/>
        <w:pageBreakBefore w:val="0"/>
        <w:widowControl/>
        <w:kinsoku w:val="0"/>
        <w:wordWrap/>
        <w:overflowPunct/>
        <w:topLinePunct w:val="0"/>
        <w:autoSpaceDE w:val="0"/>
        <w:autoSpaceDN w:val="0"/>
        <w:bidi w:val="0"/>
        <w:adjustRightInd w:val="0"/>
        <w:snapToGrid w:val="0"/>
        <w:spacing w:before="180" w:line="288" w:lineRule="auto"/>
        <w:ind w:left="21" w:right="56" w:firstLine="482"/>
        <w:textAlignment w:val="baseline"/>
      </w:pPr>
      <w:r>
        <w:t>SOAP</w:t>
      </w:r>
      <w:r>
        <w:rPr>
          <w:spacing w:val="2"/>
        </w:rPr>
        <w:t>封装（</w:t>
      </w:r>
      <w:r>
        <w:t>envelop</w:t>
      </w:r>
      <w:r>
        <w:rPr>
          <w:spacing w:val="-53"/>
        </w:rPr>
        <w:t>）：</w:t>
      </w:r>
      <w:r>
        <w:rPr>
          <w:spacing w:val="2"/>
        </w:rPr>
        <w:t>封装定义了一个描述消息中的内容是什么</w:t>
      </w:r>
      <w:r>
        <w:rPr>
          <w:spacing w:val="1"/>
        </w:rPr>
        <w:t>，是谁发</w:t>
      </w:r>
      <w:r>
        <w:rPr>
          <w:spacing w:val="-1"/>
        </w:rPr>
        <w:t>送的，谁应当接受并处理它以及如何处理他们的框架；</w:t>
      </w:r>
    </w:p>
    <w:p w14:paraId="71BB336B">
      <w:pPr>
        <w:pStyle w:val="11"/>
        <w:pageBreakBefore w:val="0"/>
        <w:widowControl/>
        <w:kinsoku w:val="0"/>
        <w:wordWrap/>
        <w:overflowPunct/>
        <w:topLinePunct w:val="0"/>
        <w:autoSpaceDE w:val="0"/>
        <w:autoSpaceDN w:val="0"/>
        <w:bidi w:val="0"/>
        <w:adjustRightInd w:val="0"/>
        <w:snapToGrid w:val="0"/>
        <w:spacing w:before="3" w:line="288" w:lineRule="auto"/>
        <w:ind w:left="43" w:right="53" w:firstLine="461"/>
        <w:textAlignment w:val="baseline"/>
      </w:pPr>
      <w:r>
        <w:rPr>
          <w:spacing w:val="-1"/>
        </w:rPr>
        <w:t>SOAP编码规则（encodingrules</w:t>
      </w:r>
      <w:r>
        <w:rPr>
          <w:spacing w:val="-55"/>
        </w:rPr>
        <w:t>）：</w:t>
      </w:r>
      <w:r>
        <w:rPr>
          <w:spacing w:val="-1"/>
        </w:rPr>
        <w:t>用于表示应用程序需要使用的数</w:t>
      </w:r>
      <w:r>
        <w:rPr>
          <w:spacing w:val="-2"/>
        </w:rPr>
        <w:t>据类型</w:t>
      </w:r>
      <w:r>
        <w:rPr>
          <w:spacing w:val="-8"/>
        </w:rPr>
        <w:t>的事例；</w:t>
      </w:r>
    </w:p>
    <w:p w14:paraId="2BCF5021">
      <w:pPr>
        <w:pStyle w:val="11"/>
        <w:pageBreakBefore w:val="0"/>
        <w:widowControl/>
        <w:kinsoku w:val="0"/>
        <w:wordWrap/>
        <w:overflowPunct/>
        <w:topLinePunct w:val="0"/>
        <w:autoSpaceDE w:val="0"/>
        <w:autoSpaceDN w:val="0"/>
        <w:bidi w:val="0"/>
        <w:adjustRightInd w:val="0"/>
        <w:snapToGrid w:val="0"/>
        <w:spacing w:line="288" w:lineRule="auto"/>
        <w:ind w:left="504"/>
        <w:textAlignment w:val="baseline"/>
      </w:pPr>
      <w:r>
        <w:rPr>
          <w:spacing w:val="-1"/>
        </w:rPr>
        <w:t>SOAPPRC表述：表示远程过程调用和应答的协定；</w:t>
      </w:r>
    </w:p>
    <w:p w14:paraId="7289F1E5">
      <w:pPr>
        <w:pStyle w:val="11"/>
        <w:pageBreakBefore w:val="0"/>
        <w:widowControl/>
        <w:kinsoku w:val="0"/>
        <w:wordWrap/>
        <w:overflowPunct/>
        <w:topLinePunct w:val="0"/>
        <w:autoSpaceDE w:val="0"/>
        <w:autoSpaceDN w:val="0"/>
        <w:bidi w:val="0"/>
        <w:adjustRightInd w:val="0"/>
        <w:snapToGrid w:val="0"/>
        <w:spacing w:before="179" w:line="288" w:lineRule="auto"/>
        <w:ind w:left="504"/>
        <w:textAlignment w:val="baseline"/>
      </w:pPr>
      <w:r>
        <w:rPr>
          <w:spacing w:val="-2"/>
        </w:rPr>
        <w:t>SOAP绑定（binding</w:t>
      </w:r>
      <w:r>
        <w:rPr>
          <w:spacing w:val="-47"/>
        </w:rPr>
        <w:t>）：</w:t>
      </w:r>
      <w:r>
        <w:rPr>
          <w:spacing w:val="-2"/>
        </w:rPr>
        <w:t>使用底层协议交换信息。</w:t>
      </w:r>
    </w:p>
    <w:p w14:paraId="4052E970">
      <w:pPr>
        <w:pStyle w:val="11"/>
        <w:pageBreakBefore w:val="0"/>
        <w:widowControl/>
        <w:kinsoku w:val="0"/>
        <w:wordWrap/>
        <w:overflowPunct/>
        <w:topLinePunct w:val="0"/>
        <w:autoSpaceDE w:val="0"/>
        <w:autoSpaceDN w:val="0"/>
        <w:bidi w:val="0"/>
        <w:adjustRightInd w:val="0"/>
        <w:snapToGrid w:val="0"/>
        <w:spacing w:before="187" w:line="288" w:lineRule="auto"/>
        <w:ind w:left="506"/>
        <w:textAlignment w:val="baseline"/>
      </w:pPr>
      <w:r>
        <w:rPr>
          <w:spacing w:val="-2"/>
        </w:rPr>
        <w:t>鉴于SOAP是国际上较为成熟的技术，这里不作详细介绍。</w:t>
      </w:r>
    </w:p>
    <w:p w14:paraId="7D347E16">
      <w:pPr>
        <w:pageBreakBefore w:val="0"/>
        <w:widowControl/>
        <w:kinsoku w:val="0"/>
        <w:wordWrap/>
        <w:overflowPunct/>
        <w:topLinePunct w:val="0"/>
        <w:autoSpaceDE w:val="0"/>
        <w:autoSpaceDN w:val="0"/>
        <w:bidi w:val="0"/>
        <w:adjustRightInd w:val="0"/>
        <w:snapToGrid w:val="0"/>
        <w:spacing w:before="149" w:line="288" w:lineRule="auto"/>
        <w:ind w:firstLine="1278"/>
        <w:textAlignment w:val="baseline"/>
      </w:pPr>
      <w:r>
        <w:rPr>
          <w:position w:val="-47"/>
        </w:rPr>
        <w:drawing>
          <wp:inline distT="0" distB="0" distL="0" distR="0">
            <wp:extent cx="3667760" cy="1499235"/>
            <wp:effectExtent l="0" t="0" r="0" b="0"/>
            <wp:docPr id="264" name="IM 264"/>
            <wp:cNvGraphicFramePr/>
            <a:graphic xmlns:a="http://schemas.openxmlformats.org/drawingml/2006/main">
              <a:graphicData uri="http://schemas.openxmlformats.org/drawingml/2006/picture">
                <pic:pic xmlns:pic="http://schemas.openxmlformats.org/drawingml/2006/picture">
                  <pic:nvPicPr>
                    <pic:cNvPr id="264" name="IM 264"/>
                    <pic:cNvPicPr/>
                  </pic:nvPicPr>
                  <pic:blipFill>
                    <a:blip r:embed="rId94"/>
                    <a:stretch>
                      <a:fillRect/>
                    </a:stretch>
                  </pic:blipFill>
                  <pic:spPr>
                    <a:xfrm>
                      <a:off x="0" y="0"/>
                      <a:ext cx="3668267" cy="1499616"/>
                    </a:xfrm>
                    <a:prstGeom prst="rect">
                      <a:avLst/>
                    </a:prstGeom>
                  </pic:spPr>
                </pic:pic>
              </a:graphicData>
            </a:graphic>
          </wp:inline>
        </w:drawing>
      </w:r>
    </w:p>
    <w:p w14:paraId="3242A1FB">
      <w:pPr>
        <w:pStyle w:val="11"/>
        <w:pageBreakBefore w:val="0"/>
        <w:widowControl/>
        <w:kinsoku w:val="0"/>
        <w:wordWrap/>
        <w:overflowPunct/>
        <w:topLinePunct w:val="0"/>
        <w:autoSpaceDE w:val="0"/>
        <w:autoSpaceDN w:val="0"/>
        <w:bidi w:val="0"/>
        <w:adjustRightInd w:val="0"/>
        <w:snapToGrid w:val="0"/>
        <w:spacing w:before="165" w:line="288" w:lineRule="auto"/>
        <w:ind w:left="16" w:firstLine="488"/>
        <w:jc w:val="both"/>
        <w:textAlignment w:val="baseline"/>
      </w:pPr>
      <w:r>
        <w:rPr>
          <w:spacing w:val="-2"/>
        </w:rPr>
        <w:t>支持多种数据交换：从交换的层面上来划分包含数据层交换和应用层交换</w:t>
      </w:r>
      <w:r>
        <w:rPr>
          <w:rFonts w:hint="eastAsia"/>
          <w:spacing w:val="-2"/>
          <w:lang w:eastAsia="zh-CN"/>
        </w:rPr>
        <w:t>。</w:t>
      </w:r>
      <w:r>
        <w:rPr>
          <w:spacing w:val="-3"/>
        </w:rPr>
        <w:t>数据层交换主要支持数据文件的交换、数据库与数据库之间的交换，以及数据层</w:t>
      </w:r>
      <w:r>
        <w:t>API</w:t>
      </w:r>
      <w:r>
        <w:rPr>
          <w:spacing w:val="2"/>
        </w:rPr>
        <w:t>格式的交换。同时应用层交换主要支持</w:t>
      </w:r>
      <w:r>
        <w:t>API</w:t>
      </w:r>
      <w:r>
        <w:rPr>
          <w:spacing w:val="2"/>
        </w:rPr>
        <w:t>交换格式。从数据交换的条件方</w:t>
      </w:r>
      <w:r>
        <w:rPr>
          <w:spacing w:val="-3"/>
        </w:rPr>
        <w:t>面来划分，包含定时交换和定量交换，定量交换是根据交换过程中交换数据的量</w:t>
      </w:r>
      <w:r>
        <w:t>的角度来划分的，可以分为批量异步交换和少量同步</w:t>
      </w:r>
      <w:r>
        <w:rPr>
          <w:spacing w:val="-1"/>
        </w:rPr>
        <w:t>交换。</w:t>
      </w:r>
    </w:p>
    <w:p w14:paraId="39E10D69">
      <w:pPr>
        <w:pageBreakBefore w:val="0"/>
        <w:widowControl/>
        <w:kinsoku w:val="0"/>
        <w:wordWrap/>
        <w:overflowPunct/>
        <w:topLinePunct w:val="0"/>
        <w:autoSpaceDE w:val="0"/>
        <w:autoSpaceDN w:val="0"/>
        <w:bidi w:val="0"/>
        <w:adjustRightInd w:val="0"/>
        <w:snapToGrid w:val="0"/>
        <w:spacing w:line="288" w:lineRule="auto"/>
        <w:textAlignment w:val="baseline"/>
        <w:rPr>
          <w:rFonts w:ascii="Arial"/>
          <w:sz w:val="21"/>
        </w:rPr>
      </w:pPr>
    </w:p>
    <w:p w14:paraId="2FE89EFD">
      <w:pPr>
        <w:pageBreakBefore w:val="0"/>
        <w:widowControl/>
        <w:kinsoku w:val="0"/>
        <w:wordWrap/>
        <w:overflowPunct/>
        <w:topLinePunct w:val="0"/>
        <w:autoSpaceDE w:val="0"/>
        <w:autoSpaceDN w:val="0"/>
        <w:bidi w:val="0"/>
        <w:adjustRightInd w:val="0"/>
        <w:snapToGrid w:val="0"/>
        <w:spacing w:line="288" w:lineRule="auto"/>
        <w:ind w:firstLine="1838"/>
        <w:textAlignment w:val="baseline"/>
      </w:pPr>
      <w:r>
        <w:rPr>
          <w:position w:val="-66"/>
        </w:rPr>
        <w:drawing>
          <wp:inline distT="0" distB="0" distL="0" distR="0">
            <wp:extent cx="2956560" cy="2104390"/>
            <wp:effectExtent l="0" t="0" r="0" b="0"/>
            <wp:docPr id="266" name="IM 266"/>
            <wp:cNvGraphicFramePr/>
            <a:graphic xmlns:a="http://schemas.openxmlformats.org/drawingml/2006/main">
              <a:graphicData uri="http://schemas.openxmlformats.org/drawingml/2006/picture">
                <pic:pic xmlns:pic="http://schemas.openxmlformats.org/drawingml/2006/picture">
                  <pic:nvPicPr>
                    <pic:cNvPr id="266" name="IM 266"/>
                    <pic:cNvPicPr/>
                  </pic:nvPicPr>
                  <pic:blipFill>
                    <a:blip r:embed="rId95"/>
                    <a:stretch>
                      <a:fillRect/>
                    </a:stretch>
                  </pic:blipFill>
                  <pic:spPr>
                    <a:xfrm>
                      <a:off x="0" y="0"/>
                      <a:ext cx="2956560" cy="2104643"/>
                    </a:xfrm>
                    <a:prstGeom prst="rect">
                      <a:avLst/>
                    </a:prstGeom>
                  </pic:spPr>
                </pic:pic>
              </a:graphicData>
            </a:graphic>
          </wp:inline>
        </w:drawing>
      </w:r>
    </w:p>
    <w:p w14:paraId="4DC1B7D2">
      <w:pPr>
        <w:pStyle w:val="11"/>
        <w:pageBreakBefore w:val="0"/>
        <w:widowControl/>
        <w:kinsoku w:val="0"/>
        <w:wordWrap/>
        <w:overflowPunct/>
        <w:topLinePunct w:val="0"/>
        <w:autoSpaceDE w:val="0"/>
        <w:autoSpaceDN w:val="0"/>
        <w:bidi w:val="0"/>
        <w:adjustRightInd w:val="0"/>
        <w:snapToGrid w:val="0"/>
        <w:spacing w:before="165" w:line="288" w:lineRule="auto"/>
        <w:ind w:left="22" w:firstLine="482"/>
        <w:jc w:val="both"/>
        <w:textAlignment w:val="baseline"/>
        <w:rPr>
          <w:rFonts w:ascii="Arial"/>
          <w:sz w:val="21"/>
        </w:rPr>
      </w:pPr>
      <w:r>
        <w:rPr>
          <w:spacing w:val="-3"/>
        </w:rPr>
        <w:t>完成数据传输：数据交换与数据共享系统要完成数据传输全</w:t>
      </w:r>
      <w:r>
        <w:rPr>
          <w:spacing w:val="-4"/>
        </w:rPr>
        <w:t>过程，首先接收</w:t>
      </w:r>
      <w:r>
        <w:rPr>
          <w:spacing w:val="-3"/>
        </w:rPr>
        <w:t>要传输的数据，接收数据要支持多种方式，如网络方式或文件导入方式。其次要</w:t>
      </w:r>
      <w:r>
        <w:rPr>
          <w:spacing w:val="1"/>
        </w:rPr>
        <w:t>确定传输协议，要求支持多种传输协议（</w:t>
      </w:r>
      <w:r>
        <w:fldChar w:fldCharType="begin"/>
      </w:r>
      <w:r>
        <w:instrText xml:space="preserve"> HYPERLINK "HTTP" </w:instrText>
      </w:r>
      <w:r>
        <w:fldChar w:fldCharType="separate"/>
      </w:r>
      <w:r>
        <w:t>HTTP</w:t>
      </w:r>
      <w:r>
        <w:fldChar w:fldCharType="end"/>
      </w:r>
      <w:r>
        <w:rPr>
          <w:spacing w:val="1"/>
        </w:rPr>
        <w:t>，</w:t>
      </w:r>
      <w:r>
        <w:t>FTP</w:t>
      </w:r>
      <w:r>
        <w:rPr>
          <w:spacing w:val="1"/>
        </w:rPr>
        <w:t>等</w:t>
      </w:r>
      <w:r>
        <w:rPr>
          <w:spacing w:val="-63"/>
          <w:w w:val="99"/>
        </w:rPr>
        <w:t>）；</w:t>
      </w:r>
      <w:r>
        <w:t>同时要确定数据传输</w:t>
      </w:r>
      <w:r>
        <w:rPr>
          <w:spacing w:val="-2"/>
        </w:rPr>
        <w:t>格式，同样要求支持多种传输格式。确定了传输协议和格式后，数据进行传输</w:t>
      </w:r>
      <w:r>
        <w:rPr>
          <w:rFonts w:hint="eastAsia"/>
          <w:spacing w:val="-2"/>
          <w:lang w:eastAsia="zh-CN"/>
        </w:rPr>
        <w:t>，</w:t>
      </w:r>
      <w:r>
        <w:rPr>
          <w:spacing w:val="4"/>
        </w:rPr>
        <w:t>在此过程中数据交换与数据共享系统要通过加密等多种方式来保证数据传输的</w:t>
      </w:r>
      <w:r>
        <w:rPr>
          <w:spacing w:val="-1"/>
        </w:rPr>
        <w:t>安全。最后，数据以多种方式安全准确地送达数据接收方。</w:t>
      </w:r>
      <w:bookmarkStart w:id="200" w:name="bookmark72"/>
      <w:bookmarkEnd w:id="200"/>
      <w:bookmarkStart w:id="201" w:name="bookmark79"/>
      <w:bookmarkEnd w:id="201"/>
      <w:bookmarkStart w:id="202" w:name="bookmark78"/>
      <w:bookmarkEnd w:id="202"/>
      <w:bookmarkStart w:id="203" w:name="bookmark73"/>
      <w:bookmarkEnd w:id="203"/>
    </w:p>
    <w:sectPr>
      <w:headerReference r:id="rId5" w:type="default"/>
      <w:footerReference r:id="rId6" w:type="default"/>
      <w:pgSz w:w="11906" w:h="16839"/>
      <w:pgMar w:top="400" w:right="1785" w:bottom="1355" w:left="1785" w:header="0" w:footer="119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仿宋_GB2312">
    <w:panose1 w:val="02010609030101010101"/>
    <w:charset w:val="86"/>
    <w:family w:val="auto"/>
    <w:pitch w:val="default"/>
    <w:sig w:usb0="00000001" w:usb1="080E0000" w:usb2="00000000" w:usb3="00000000" w:csb0="00040000" w:csb1="00000000"/>
  </w:font>
  <w:font w:name="KaiTi_GB2312">
    <w:altName w:val="楷体"/>
    <w:panose1 w:val="02010609030101010101"/>
    <w:charset w:val="86"/>
    <w:family w:val="auto"/>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FangSong_GB2312">
    <w:altName w:val="仿宋_GB2312"/>
    <w:panose1 w:val="02010609030101010101"/>
    <w:charset w:val="86"/>
    <w:family w:val="auto"/>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Century Gothic">
    <w:altName w:val="Yu Gothic UI"/>
    <w:panose1 w:val="020B0502020202020204"/>
    <w:charset w:val="00"/>
    <w:family w:val="swiss"/>
    <w:pitch w:val="default"/>
    <w:sig w:usb0="00000000" w:usb1="00000000" w:usb2="00000000" w:usb3="00000000" w:csb0="2000009F" w:csb1="DFD70000"/>
  </w:font>
  <w:font w:name="Yu Gothic UI">
    <w:panose1 w:val="020B0500000000000000"/>
    <w:charset w:val="80"/>
    <w:family w:val="auto"/>
    <w:pitch w:val="default"/>
    <w:sig w:usb0="E00002FF" w:usb1="2AC7FDFF" w:usb2="00000016" w:usb3="00000000" w:csb0="2002009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A3BB41">
    <w:pPr>
      <w:spacing w:line="176" w:lineRule="auto"/>
      <w:ind w:left="4219"/>
      <w:rPr>
        <w:rFonts w:ascii="Times New Roman" w:hAnsi="Times New Roman" w:eastAsia="Times New Roman" w:cs="Times New Roman"/>
        <w:sz w:val="18"/>
        <w:szCs w:val="18"/>
      </w:rP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8" name="文本框 3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B140677">
                          <w:pPr>
                            <w:pStyle w:val="12"/>
                          </w:pPr>
                          <w:r>
                            <w:fldChar w:fldCharType="begin"/>
                          </w:r>
                          <w:r>
                            <w:instrText xml:space="preserve"> PAGE  \* MERGEFORMAT </w:instrText>
                          </w:r>
                          <w:r>
                            <w:fldChar w:fldCharType="separate"/>
                          </w:r>
                          <w:r>
                            <w:t>84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NSb3G8zAgAAYwQAAA4AAAAAAAAAAQAgAAAAHwEAAGRycy9lMm9Eb2MueG1sUEsF&#10;BgAAAAAGAAYAWQEAAMQFAAAAAA==&#10;">
              <v:fill on="f" focussize="0,0"/>
              <v:stroke on="f" weight="0.5pt"/>
              <v:imagedata o:title=""/>
              <o:lock v:ext="edit" aspectratio="f"/>
              <v:textbox inset="0mm,0mm,0mm,0mm" style="mso-fit-shape-to-text:t;">
                <w:txbxContent>
                  <w:p w14:paraId="0B140677">
                    <w:pPr>
                      <w:pStyle w:val="12"/>
                    </w:pPr>
                    <w:r>
                      <w:fldChar w:fldCharType="begin"/>
                    </w:r>
                    <w:r>
                      <w:instrText xml:space="preserve"> PAGE  \* MERGEFORMAT </w:instrText>
                    </w:r>
                    <w:r>
                      <w:fldChar w:fldCharType="separate"/>
                    </w:r>
                    <w:r>
                      <w:t>84</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C676EA">
    <w:pPr>
      <w:spacing w:line="14" w:lineRule="auto"/>
      <w:rPr>
        <w:rFonts w:ascii="Arial"/>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3876133"/>
    <w:multiLevelType w:val="multilevel"/>
    <w:tmpl w:val="13876133"/>
    <w:lvl w:ilvl="0" w:tentative="0">
      <w:start w:val="1"/>
      <w:numFmt w:val="bullet"/>
      <w:pStyle w:val="23"/>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1">
    <w:nsid w:val="1B036C40"/>
    <w:multiLevelType w:val="multilevel"/>
    <w:tmpl w:val="1B036C40"/>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2">
    <w:nsid w:val="1B15B423"/>
    <w:multiLevelType w:val="multilevel"/>
    <w:tmpl w:val="1B15B423"/>
    <w:lvl w:ilvl="0" w:tentative="0">
      <w:start w:val="1"/>
      <w:numFmt w:val="decimal"/>
      <w:pStyle w:val="2"/>
      <w:lvlText w:val="%1."/>
      <w:lvlJc w:val="left"/>
      <w:pPr>
        <w:ind w:left="432" w:hanging="432"/>
      </w:pPr>
      <w:rPr>
        <w:rFonts w:hint="default"/>
      </w:rPr>
    </w:lvl>
    <w:lvl w:ilvl="1" w:tentative="0">
      <w:start w:val="1"/>
      <w:numFmt w:val="decimal"/>
      <w:pStyle w:val="3"/>
      <w:lvlText w:val="%1.%2."/>
      <w:lvlJc w:val="left"/>
      <w:pPr>
        <w:ind w:left="575" w:hanging="575"/>
      </w:pPr>
      <w:rPr>
        <w:rFonts w:hint="default"/>
      </w:rPr>
    </w:lvl>
    <w:lvl w:ilvl="2" w:tentative="0">
      <w:start w:val="1"/>
      <w:numFmt w:val="decimal"/>
      <w:pStyle w:val="4"/>
      <w:lvlText w:val="%1.%2.%3."/>
      <w:lvlJc w:val="left"/>
      <w:pPr>
        <w:ind w:left="720" w:hanging="720"/>
      </w:pPr>
      <w:rPr>
        <w:rFonts w:hint="default"/>
      </w:rPr>
    </w:lvl>
    <w:lvl w:ilvl="3" w:tentative="0">
      <w:start w:val="1"/>
      <w:numFmt w:val="decimal"/>
      <w:pStyle w:val="5"/>
      <w:lvlText w:val="%1.%2.%3.%4."/>
      <w:lvlJc w:val="left"/>
      <w:pPr>
        <w:ind w:left="864" w:hanging="864"/>
      </w:pPr>
      <w:rPr>
        <w:rFonts w:hint="default"/>
      </w:rPr>
    </w:lvl>
    <w:lvl w:ilvl="4" w:tentative="0">
      <w:start w:val="1"/>
      <w:numFmt w:val="decimal"/>
      <w:pStyle w:val="6"/>
      <w:lvlText w:val="%1.%2.%3.%4.%5."/>
      <w:lvlJc w:val="left"/>
      <w:pPr>
        <w:ind w:left="1008" w:hanging="1008"/>
      </w:pPr>
      <w:rPr>
        <w:rFonts w:hint="default"/>
      </w:rPr>
    </w:lvl>
    <w:lvl w:ilvl="5" w:tentative="0">
      <w:start w:val="1"/>
      <w:numFmt w:val="decimal"/>
      <w:pStyle w:val="7"/>
      <w:lvlText w:val="%1.%2.%3.%4.%5.%6."/>
      <w:lvlJc w:val="left"/>
      <w:pPr>
        <w:ind w:left="1151" w:hanging="1151"/>
      </w:pPr>
      <w:rPr>
        <w:rFonts w:hint="default"/>
      </w:rPr>
    </w:lvl>
    <w:lvl w:ilvl="6" w:tentative="0">
      <w:start w:val="1"/>
      <w:numFmt w:val="decimal"/>
      <w:pStyle w:val="8"/>
      <w:lvlText w:val="%1.%2.%3.%4.%5.%6.%7."/>
      <w:lvlJc w:val="left"/>
      <w:pPr>
        <w:ind w:left="1296" w:hanging="1296"/>
      </w:pPr>
      <w:rPr>
        <w:rFonts w:hint="default"/>
      </w:rPr>
    </w:lvl>
    <w:lvl w:ilvl="7" w:tentative="0">
      <w:start w:val="1"/>
      <w:numFmt w:val="decimal"/>
      <w:pStyle w:val="9"/>
      <w:lvlText w:val="%1.%2.%3.%4.%5.%6.%7.%8."/>
      <w:lvlJc w:val="left"/>
      <w:pPr>
        <w:ind w:left="1440" w:hanging="1440"/>
      </w:pPr>
      <w:rPr>
        <w:rFonts w:hint="default"/>
      </w:rPr>
    </w:lvl>
    <w:lvl w:ilvl="8" w:tentative="0">
      <w:start w:val="1"/>
      <w:numFmt w:val="decimal"/>
      <w:pStyle w:val="10"/>
      <w:lvlText w:val="%1.%2.%3.%4.%5.%6.%7.%8.%9."/>
      <w:lvlJc w:val="left"/>
      <w:pPr>
        <w:ind w:left="1583" w:hanging="1583"/>
      </w:pPr>
      <w:rPr>
        <w:rFonts w:hint="default"/>
      </w:rPr>
    </w:lvl>
  </w:abstractNum>
  <w:abstractNum w:abstractNumId="3">
    <w:nsid w:val="1E0B3C80"/>
    <w:multiLevelType w:val="multilevel"/>
    <w:tmpl w:val="1E0B3C80"/>
    <w:lvl w:ilvl="0" w:tentative="0">
      <w:start w:val="1"/>
      <w:numFmt w:val="decimal"/>
      <w:lvlText w:val="%1)"/>
      <w:lvlJc w:val="left"/>
      <w:pPr>
        <w:ind w:left="900" w:hanging="420"/>
      </w:pPr>
    </w:lvl>
    <w:lvl w:ilvl="1" w:tentative="0">
      <w:start w:val="1"/>
      <w:numFmt w:val="lowerLetter"/>
      <w:lvlText w:val="%2)"/>
      <w:lvlJc w:val="left"/>
      <w:pPr>
        <w:ind w:left="1320" w:hanging="420"/>
      </w:pPr>
    </w:lvl>
    <w:lvl w:ilvl="2" w:tentative="0">
      <w:start w:val="1"/>
      <w:numFmt w:val="lowerRoman"/>
      <w:lvlText w:val="%3."/>
      <w:lvlJc w:val="right"/>
      <w:pPr>
        <w:ind w:left="1740" w:hanging="420"/>
      </w:pPr>
    </w:lvl>
    <w:lvl w:ilvl="3" w:tentative="0">
      <w:start w:val="1"/>
      <w:numFmt w:val="decimal"/>
      <w:lvlText w:val="%4."/>
      <w:lvlJc w:val="left"/>
      <w:pPr>
        <w:ind w:left="2160" w:hanging="420"/>
      </w:pPr>
    </w:lvl>
    <w:lvl w:ilvl="4" w:tentative="0">
      <w:start w:val="1"/>
      <w:numFmt w:val="lowerLetter"/>
      <w:lvlText w:val="%5)"/>
      <w:lvlJc w:val="left"/>
      <w:pPr>
        <w:ind w:left="2580" w:hanging="420"/>
      </w:pPr>
    </w:lvl>
    <w:lvl w:ilvl="5" w:tentative="0">
      <w:start w:val="1"/>
      <w:numFmt w:val="lowerRoman"/>
      <w:lvlText w:val="%6."/>
      <w:lvlJc w:val="right"/>
      <w:pPr>
        <w:ind w:left="3000" w:hanging="420"/>
      </w:pPr>
    </w:lvl>
    <w:lvl w:ilvl="6" w:tentative="0">
      <w:start w:val="1"/>
      <w:numFmt w:val="decimal"/>
      <w:lvlText w:val="%7."/>
      <w:lvlJc w:val="left"/>
      <w:pPr>
        <w:ind w:left="3420" w:hanging="420"/>
      </w:pPr>
    </w:lvl>
    <w:lvl w:ilvl="7" w:tentative="0">
      <w:start w:val="1"/>
      <w:numFmt w:val="lowerLetter"/>
      <w:lvlText w:val="%8)"/>
      <w:lvlJc w:val="left"/>
      <w:pPr>
        <w:ind w:left="3840" w:hanging="420"/>
      </w:pPr>
    </w:lvl>
    <w:lvl w:ilvl="8" w:tentative="0">
      <w:start w:val="1"/>
      <w:numFmt w:val="lowerRoman"/>
      <w:lvlText w:val="%9."/>
      <w:lvlJc w:val="right"/>
      <w:pPr>
        <w:ind w:left="4260" w:hanging="420"/>
      </w:pPr>
    </w:lvl>
  </w:abstractNum>
  <w:abstractNum w:abstractNumId="4">
    <w:nsid w:val="2000602C"/>
    <w:multiLevelType w:val="multilevel"/>
    <w:tmpl w:val="2000602C"/>
    <w:lvl w:ilvl="0" w:tentative="0">
      <w:start w:val="1"/>
      <w:numFmt w:val="bullet"/>
      <w:lvlText w:val=""/>
      <w:lvlJc w:val="left"/>
      <w:pPr>
        <w:ind w:left="900" w:hanging="420"/>
      </w:pPr>
      <w:rPr>
        <w:rFonts w:hint="default" w:ascii="Wingdings" w:hAnsi="Wingdings"/>
      </w:rPr>
    </w:lvl>
    <w:lvl w:ilvl="1" w:tentative="0">
      <w:start w:val="1"/>
      <w:numFmt w:val="bullet"/>
      <w:lvlText w:val=""/>
      <w:lvlJc w:val="left"/>
      <w:pPr>
        <w:ind w:left="1320" w:hanging="420"/>
      </w:pPr>
      <w:rPr>
        <w:rFonts w:hint="default" w:ascii="Wingdings" w:hAnsi="Wingdings"/>
      </w:rPr>
    </w:lvl>
    <w:lvl w:ilvl="2" w:tentative="0">
      <w:start w:val="1"/>
      <w:numFmt w:val="bullet"/>
      <w:lvlText w:val=""/>
      <w:lvlJc w:val="left"/>
      <w:pPr>
        <w:ind w:left="1740" w:hanging="420"/>
      </w:pPr>
      <w:rPr>
        <w:rFonts w:hint="default" w:ascii="Wingdings" w:hAnsi="Wingdings"/>
      </w:rPr>
    </w:lvl>
    <w:lvl w:ilvl="3" w:tentative="0">
      <w:start w:val="1"/>
      <w:numFmt w:val="bullet"/>
      <w:lvlText w:val=""/>
      <w:lvlJc w:val="left"/>
      <w:pPr>
        <w:ind w:left="2160" w:hanging="420"/>
      </w:pPr>
      <w:rPr>
        <w:rFonts w:hint="default" w:ascii="Wingdings" w:hAnsi="Wingdings"/>
      </w:rPr>
    </w:lvl>
    <w:lvl w:ilvl="4" w:tentative="0">
      <w:start w:val="1"/>
      <w:numFmt w:val="bullet"/>
      <w:lvlText w:val=""/>
      <w:lvlJc w:val="left"/>
      <w:pPr>
        <w:ind w:left="2580" w:hanging="420"/>
      </w:pPr>
      <w:rPr>
        <w:rFonts w:hint="default" w:ascii="Wingdings" w:hAnsi="Wingdings"/>
      </w:rPr>
    </w:lvl>
    <w:lvl w:ilvl="5" w:tentative="0">
      <w:start w:val="1"/>
      <w:numFmt w:val="bullet"/>
      <w:lvlText w:val=""/>
      <w:lvlJc w:val="left"/>
      <w:pPr>
        <w:ind w:left="3000" w:hanging="420"/>
      </w:pPr>
      <w:rPr>
        <w:rFonts w:hint="default" w:ascii="Wingdings" w:hAnsi="Wingdings"/>
      </w:rPr>
    </w:lvl>
    <w:lvl w:ilvl="6" w:tentative="0">
      <w:start w:val="1"/>
      <w:numFmt w:val="bullet"/>
      <w:lvlText w:val=""/>
      <w:lvlJc w:val="left"/>
      <w:pPr>
        <w:ind w:left="3420" w:hanging="420"/>
      </w:pPr>
      <w:rPr>
        <w:rFonts w:hint="default" w:ascii="Wingdings" w:hAnsi="Wingdings"/>
      </w:rPr>
    </w:lvl>
    <w:lvl w:ilvl="7" w:tentative="0">
      <w:start w:val="1"/>
      <w:numFmt w:val="bullet"/>
      <w:lvlText w:val=""/>
      <w:lvlJc w:val="left"/>
      <w:pPr>
        <w:ind w:left="3840" w:hanging="420"/>
      </w:pPr>
      <w:rPr>
        <w:rFonts w:hint="default" w:ascii="Wingdings" w:hAnsi="Wingdings"/>
      </w:rPr>
    </w:lvl>
    <w:lvl w:ilvl="8" w:tentative="0">
      <w:start w:val="1"/>
      <w:numFmt w:val="bullet"/>
      <w:lvlText w:val=""/>
      <w:lvlJc w:val="left"/>
      <w:pPr>
        <w:ind w:left="4260" w:hanging="420"/>
      </w:pPr>
      <w:rPr>
        <w:rFonts w:hint="default" w:ascii="Wingdings" w:hAnsi="Wingdings"/>
      </w:rPr>
    </w:lvl>
  </w:abstractNum>
  <w:abstractNum w:abstractNumId="5">
    <w:nsid w:val="5E385F13"/>
    <w:multiLevelType w:val="multilevel"/>
    <w:tmpl w:val="5E385F13"/>
    <w:lvl w:ilvl="0" w:tentative="0">
      <w:start w:val="1"/>
      <w:numFmt w:val="bullet"/>
      <w:lvlText w:val=""/>
      <w:lvlJc w:val="left"/>
      <w:pPr>
        <w:ind w:left="980" w:hanging="420"/>
      </w:pPr>
      <w:rPr>
        <w:rFonts w:hint="default" w:ascii="Wingdings" w:hAnsi="Wingdings"/>
      </w:rPr>
    </w:lvl>
    <w:lvl w:ilvl="1" w:tentative="0">
      <w:start w:val="1"/>
      <w:numFmt w:val="bullet"/>
      <w:lvlText w:val=""/>
      <w:lvlJc w:val="left"/>
      <w:pPr>
        <w:ind w:left="1400" w:hanging="420"/>
      </w:pPr>
      <w:rPr>
        <w:rFonts w:hint="default" w:ascii="Wingdings" w:hAnsi="Wingdings"/>
      </w:rPr>
    </w:lvl>
    <w:lvl w:ilvl="2" w:tentative="0">
      <w:start w:val="1"/>
      <w:numFmt w:val="bullet"/>
      <w:lvlText w:val=""/>
      <w:lvlJc w:val="left"/>
      <w:pPr>
        <w:ind w:left="1820" w:hanging="420"/>
      </w:pPr>
      <w:rPr>
        <w:rFonts w:hint="default" w:ascii="Wingdings" w:hAnsi="Wingdings"/>
      </w:rPr>
    </w:lvl>
    <w:lvl w:ilvl="3" w:tentative="0">
      <w:start w:val="1"/>
      <w:numFmt w:val="bullet"/>
      <w:lvlText w:val=""/>
      <w:lvlJc w:val="left"/>
      <w:pPr>
        <w:ind w:left="2240" w:hanging="420"/>
      </w:pPr>
      <w:rPr>
        <w:rFonts w:hint="default" w:ascii="Wingdings" w:hAnsi="Wingdings"/>
      </w:rPr>
    </w:lvl>
    <w:lvl w:ilvl="4" w:tentative="0">
      <w:start w:val="1"/>
      <w:numFmt w:val="bullet"/>
      <w:lvlText w:val=""/>
      <w:lvlJc w:val="left"/>
      <w:pPr>
        <w:ind w:left="2660" w:hanging="420"/>
      </w:pPr>
      <w:rPr>
        <w:rFonts w:hint="default" w:ascii="Wingdings" w:hAnsi="Wingdings"/>
      </w:rPr>
    </w:lvl>
    <w:lvl w:ilvl="5" w:tentative="0">
      <w:start w:val="1"/>
      <w:numFmt w:val="bullet"/>
      <w:lvlText w:val=""/>
      <w:lvlJc w:val="left"/>
      <w:pPr>
        <w:ind w:left="3080" w:hanging="420"/>
      </w:pPr>
      <w:rPr>
        <w:rFonts w:hint="default" w:ascii="Wingdings" w:hAnsi="Wingdings"/>
      </w:rPr>
    </w:lvl>
    <w:lvl w:ilvl="6" w:tentative="0">
      <w:start w:val="1"/>
      <w:numFmt w:val="bullet"/>
      <w:lvlText w:val=""/>
      <w:lvlJc w:val="left"/>
      <w:pPr>
        <w:ind w:left="3500" w:hanging="420"/>
      </w:pPr>
      <w:rPr>
        <w:rFonts w:hint="default" w:ascii="Wingdings" w:hAnsi="Wingdings"/>
      </w:rPr>
    </w:lvl>
    <w:lvl w:ilvl="7" w:tentative="0">
      <w:start w:val="1"/>
      <w:numFmt w:val="bullet"/>
      <w:lvlText w:val=""/>
      <w:lvlJc w:val="left"/>
      <w:pPr>
        <w:ind w:left="3920" w:hanging="420"/>
      </w:pPr>
      <w:rPr>
        <w:rFonts w:hint="default" w:ascii="Wingdings" w:hAnsi="Wingdings"/>
      </w:rPr>
    </w:lvl>
    <w:lvl w:ilvl="8" w:tentative="0">
      <w:start w:val="1"/>
      <w:numFmt w:val="bullet"/>
      <w:lvlText w:val=""/>
      <w:lvlJc w:val="left"/>
      <w:pPr>
        <w:ind w:left="4340" w:hanging="420"/>
      </w:pPr>
      <w:rPr>
        <w:rFonts w:hint="default" w:ascii="Wingdings" w:hAnsi="Wingdings"/>
      </w:rPr>
    </w:lvl>
  </w:abstractNum>
  <w:abstractNum w:abstractNumId="6">
    <w:nsid w:val="7B86424A"/>
    <w:multiLevelType w:val="singleLevel"/>
    <w:tmpl w:val="7B86424A"/>
    <w:lvl w:ilvl="0" w:tentative="0">
      <w:start w:val="1"/>
      <w:numFmt w:val="decimal"/>
      <w:suff w:val="space"/>
      <w:lvlText w:val="（%1）"/>
      <w:lvlJc w:val="left"/>
    </w:lvl>
  </w:abstractNum>
  <w:num w:numId="1">
    <w:abstractNumId w:val="2"/>
  </w:num>
  <w:num w:numId="2">
    <w:abstractNumId w:val="0"/>
  </w:num>
  <w:num w:numId="3">
    <w:abstractNumId w:val="5"/>
  </w:num>
  <w:num w:numId="4">
    <w:abstractNumId w:val="3"/>
  </w:num>
  <w:num w:numId="5">
    <w:abstractNumId w:val="4"/>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4"/>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footnotePr>
    <w:footnote w:id="0"/>
    <w:footnote w:id="1"/>
  </w:footnotePr>
  <w:endnotePr>
    <w:endnote w:id="0"/>
    <w:endnote w:id="1"/>
  </w:endnotePr>
  <w:compat>
    <w:spaceForUL/>
    <w:ulTrailSpace/>
    <w:doNotExpandShiftReturn/>
    <w:doNotWrapTextWithPunct/>
    <w:doNotUseEastAsianBreakRules/>
    <w:useFELayout/>
    <w:doNotUseIndentAsNumberingTabStop/>
    <w:compatSetting w:name="compatibilityMode" w:uri="http://schemas.microsoft.com/office/word" w:val="14"/>
  </w:compat>
  <w:rsids>
    <w:rsidRoot w:val="00000000"/>
    <w:rsid w:val="05B253F0"/>
    <w:rsid w:val="071E0F8F"/>
    <w:rsid w:val="0A63216D"/>
    <w:rsid w:val="0B886659"/>
    <w:rsid w:val="0EFE5203"/>
    <w:rsid w:val="12371157"/>
    <w:rsid w:val="17775023"/>
    <w:rsid w:val="18E77AB8"/>
    <w:rsid w:val="192A3EB1"/>
    <w:rsid w:val="1AC25798"/>
    <w:rsid w:val="1B516EFF"/>
    <w:rsid w:val="1BFA566C"/>
    <w:rsid w:val="1E9471A3"/>
    <w:rsid w:val="20782A35"/>
    <w:rsid w:val="25003724"/>
    <w:rsid w:val="264B4289"/>
    <w:rsid w:val="281B27C1"/>
    <w:rsid w:val="295D729E"/>
    <w:rsid w:val="2A551D22"/>
    <w:rsid w:val="2A8A47ED"/>
    <w:rsid w:val="2BD82D48"/>
    <w:rsid w:val="2C3017C3"/>
    <w:rsid w:val="2C90735F"/>
    <w:rsid w:val="2E5960D4"/>
    <w:rsid w:val="312F560C"/>
    <w:rsid w:val="32FF1D8F"/>
    <w:rsid w:val="33792F26"/>
    <w:rsid w:val="351771C5"/>
    <w:rsid w:val="36503689"/>
    <w:rsid w:val="3B35297B"/>
    <w:rsid w:val="3CD204D9"/>
    <w:rsid w:val="3E385767"/>
    <w:rsid w:val="3E3A59A8"/>
    <w:rsid w:val="3F3D4251"/>
    <w:rsid w:val="43610766"/>
    <w:rsid w:val="45B13B18"/>
    <w:rsid w:val="49FB248F"/>
    <w:rsid w:val="4A6A7FAF"/>
    <w:rsid w:val="53780CC5"/>
    <w:rsid w:val="53CE651E"/>
    <w:rsid w:val="53DA1367"/>
    <w:rsid w:val="5BF432E0"/>
    <w:rsid w:val="62AD1D14"/>
    <w:rsid w:val="62C12338"/>
    <w:rsid w:val="65630EC5"/>
    <w:rsid w:val="659F26F5"/>
    <w:rsid w:val="688A4FEF"/>
    <w:rsid w:val="6BD26E0C"/>
    <w:rsid w:val="6EB505AF"/>
    <w:rsid w:val="6FA56875"/>
    <w:rsid w:val="70C01608"/>
    <w:rsid w:val="730E6629"/>
    <w:rsid w:val="74E4107E"/>
    <w:rsid w:val="7657499F"/>
    <w:rsid w:val="78BE4A88"/>
    <w:rsid w:val="7938153F"/>
    <w:rsid w:val="7B904E99"/>
    <w:rsid w:val="7ED74566"/>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val="0"/>
      <w:autoSpaceDN w:val="0"/>
      <w:adjustRightInd w:val="0"/>
      <w:snapToGrid w:val="0"/>
      <w:spacing w:line="360" w:lineRule="auto"/>
      <w:jc w:val="left"/>
      <w:textAlignment w:val="baseline"/>
    </w:pPr>
    <w:rPr>
      <w:rFonts w:ascii="Arial" w:hAnsi="Arial" w:eastAsia="宋体" w:cs="Arial"/>
      <w:snapToGrid w:val="0"/>
      <w:color w:val="000000"/>
      <w:kern w:val="0"/>
      <w:sz w:val="24"/>
      <w:szCs w:val="21"/>
      <w:lang w:val="en-US" w:eastAsia="en-US" w:bidi="ar-SA"/>
    </w:rPr>
  </w:style>
  <w:style w:type="paragraph" w:styleId="2">
    <w:name w:val="heading 1"/>
    <w:basedOn w:val="1"/>
    <w:next w:val="1"/>
    <w:qFormat/>
    <w:uiPriority w:val="0"/>
    <w:pPr>
      <w:keepNext/>
      <w:keepLines/>
      <w:numPr>
        <w:ilvl w:val="0"/>
        <w:numId w:val="1"/>
      </w:numPr>
      <w:spacing w:before="340" w:beforeLines="0" w:beforeAutospacing="0" w:after="330" w:afterLines="0" w:afterAutospacing="0" w:line="240" w:lineRule="auto"/>
      <w:ind w:left="431" w:hanging="431"/>
      <w:outlineLvl w:val="0"/>
    </w:pPr>
    <w:rPr>
      <w:rFonts w:ascii="Arial" w:hAnsi="Arial" w:eastAsia="黑体"/>
      <w:b/>
      <w:kern w:val="44"/>
      <w:sz w:val="32"/>
    </w:rPr>
  </w:style>
  <w:style w:type="paragraph" w:styleId="3">
    <w:name w:val="heading 2"/>
    <w:basedOn w:val="1"/>
    <w:next w:val="1"/>
    <w:unhideWhenUsed/>
    <w:qFormat/>
    <w:uiPriority w:val="0"/>
    <w:pPr>
      <w:keepNext/>
      <w:keepLines/>
      <w:numPr>
        <w:ilvl w:val="1"/>
        <w:numId w:val="1"/>
      </w:numPr>
      <w:spacing w:before="260" w:beforeLines="0" w:beforeAutospacing="0" w:after="260" w:afterLines="0" w:afterAutospacing="0" w:line="240" w:lineRule="auto"/>
      <w:ind w:left="573" w:hanging="573"/>
      <w:outlineLvl w:val="1"/>
    </w:pPr>
    <w:rPr>
      <w:rFonts w:eastAsia="黑体"/>
      <w:b/>
      <w:sz w:val="30"/>
    </w:rPr>
  </w:style>
  <w:style w:type="paragraph" w:styleId="4">
    <w:name w:val="heading 3"/>
    <w:basedOn w:val="1"/>
    <w:next w:val="1"/>
    <w:unhideWhenUsed/>
    <w:qFormat/>
    <w:uiPriority w:val="0"/>
    <w:pPr>
      <w:keepNext/>
      <w:keepLines/>
      <w:numPr>
        <w:ilvl w:val="2"/>
        <w:numId w:val="1"/>
      </w:numPr>
      <w:spacing w:before="260" w:beforeLines="0" w:beforeAutospacing="0" w:after="260" w:afterLines="0" w:afterAutospacing="0" w:line="240" w:lineRule="auto"/>
      <w:ind w:left="720" w:hanging="720"/>
      <w:outlineLvl w:val="2"/>
    </w:pPr>
    <w:rPr>
      <w:rFonts w:eastAsia="黑体"/>
      <w:b/>
      <w:sz w:val="30"/>
    </w:rPr>
  </w:style>
  <w:style w:type="paragraph" w:styleId="5">
    <w:name w:val="heading 4"/>
    <w:basedOn w:val="1"/>
    <w:next w:val="1"/>
    <w:unhideWhenUsed/>
    <w:qFormat/>
    <w:uiPriority w:val="0"/>
    <w:pPr>
      <w:keepNext/>
      <w:keepLines/>
      <w:numPr>
        <w:ilvl w:val="3"/>
        <w:numId w:val="1"/>
      </w:numPr>
      <w:spacing w:before="280" w:beforeLines="0" w:beforeAutospacing="0" w:after="290" w:afterLines="0" w:afterAutospacing="0" w:line="372" w:lineRule="auto"/>
      <w:ind w:left="864" w:hanging="864"/>
      <w:outlineLvl w:val="3"/>
    </w:pPr>
    <w:rPr>
      <w:rFonts w:ascii="Arial" w:hAnsi="Arial" w:eastAsia="黑体"/>
      <w:b/>
      <w:sz w:val="28"/>
    </w:rPr>
  </w:style>
  <w:style w:type="paragraph" w:styleId="6">
    <w:name w:val="heading 5"/>
    <w:basedOn w:val="1"/>
    <w:next w:val="1"/>
    <w:unhideWhenUsed/>
    <w:qFormat/>
    <w:uiPriority w:val="0"/>
    <w:pPr>
      <w:keepNext/>
      <w:keepLines/>
      <w:numPr>
        <w:ilvl w:val="4"/>
        <w:numId w:val="1"/>
      </w:numPr>
      <w:spacing w:before="280" w:beforeLines="0" w:beforeAutospacing="0" w:after="290" w:afterLines="0" w:afterAutospacing="0" w:line="240" w:lineRule="auto"/>
      <w:ind w:left="1009" w:hanging="1009"/>
      <w:outlineLvl w:val="4"/>
    </w:pPr>
    <w:rPr>
      <w:rFonts w:ascii="Arial" w:hAnsi="Arial"/>
      <w:b/>
      <w:sz w:val="28"/>
    </w:rPr>
  </w:style>
  <w:style w:type="paragraph" w:styleId="7">
    <w:name w:val="heading 6"/>
    <w:basedOn w:val="1"/>
    <w:next w:val="1"/>
    <w:unhideWhenUsed/>
    <w:qFormat/>
    <w:uiPriority w:val="0"/>
    <w:pPr>
      <w:keepNext/>
      <w:keepLines/>
      <w:numPr>
        <w:ilvl w:val="5"/>
        <w:numId w:val="1"/>
      </w:numPr>
      <w:spacing w:before="240" w:beforeLines="0" w:beforeAutospacing="0" w:after="64" w:afterLines="0" w:afterAutospacing="0" w:line="317" w:lineRule="auto"/>
      <w:ind w:left="1151" w:hanging="1151"/>
      <w:outlineLvl w:val="5"/>
    </w:pPr>
    <w:rPr>
      <w:rFonts w:eastAsia="黑体"/>
      <w:b/>
      <w:sz w:val="28"/>
    </w:rPr>
  </w:style>
  <w:style w:type="paragraph" w:styleId="8">
    <w:name w:val="heading 7"/>
    <w:basedOn w:val="1"/>
    <w:next w:val="1"/>
    <w:semiHidden/>
    <w:unhideWhenUsed/>
    <w:qFormat/>
    <w:uiPriority w:val="0"/>
    <w:pPr>
      <w:keepNext/>
      <w:keepLines/>
      <w:numPr>
        <w:ilvl w:val="6"/>
        <w:numId w:val="1"/>
      </w:numPr>
      <w:spacing w:before="240" w:beforeLines="0" w:beforeAutospacing="0" w:after="64" w:afterLines="0" w:afterAutospacing="0" w:line="317" w:lineRule="auto"/>
      <w:ind w:left="1296" w:hanging="1296"/>
      <w:outlineLvl w:val="6"/>
    </w:pPr>
    <w:rPr>
      <w:b/>
      <w:sz w:val="24"/>
    </w:rPr>
  </w:style>
  <w:style w:type="paragraph" w:styleId="9">
    <w:name w:val="heading 8"/>
    <w:basedOn w:val="1"/>
    <w:next w:val="1"/>
    <w:semiHidden/>
    <w:unhideWhenUsed/>
    <w:qFormat/>
    <w:uiPriority w:val="0"/>
    <w:pPr>
      <w:keepNext/>
      <w:keepLines/>
      <w:numPr>
        <w:ilvl w:val="7"/>
        <w:numId w:val="1"/>
      </w:numPr>
      <w:spacing w:before="240" w:beforeLines="0" w:beforeAutospacing="0" w:after="64" w:afterLines="0" w:afterAutospacing="0" w:line="317" w:lineRule="auto"/>
      <w:ind w:left="1440" w:hanging="1440"/>
      <w:outlineLvl w:val="7"/>
    </w:pPr>
    <w:rPr>
      <w:rFonts w:ascii="Arial" w:hAnsi="Arial" w:eastAsia="黑体"/>
      <w:sz w:val="24"/>
    </w:rPr>
  </w:style>
  <w:style w:type="paragraph" w:styleId="10">
    <w:name w:val="heading 9"/>
    <w:basedOn w:val="1"/>
    <w:next w:val="1"/>
    <w:semiHidden/>
    <w:unhideWhenUsed/>
    <w:qFormat/>
    <w:uiPriority w:val="0"/>
    <w:pPr>
      <w:keepNext/>
      <w:keepLines/>
      <w:numPr>
        <w:ilvl w:val="8"/>
        <w:numId w:val="1"/>
      </w:numPr>
      <w:spacing w:before="240" w:beforeLines="0" w:beforeAutospacing="0" w:after="64" w:afterLines="0" w:afterAutospacing="0" w:line="317" w:lineRule="auto"/>
      <w:ind w:left="1583" w:hanging="1583"/>
      <w:outlineLvl w:val="8"/>
    </w:pPr>
    <w:rPr>
      <w:rFonts w:ascii="Arial" w:hAnsi="Arial" w:eastAsia="黑体"/>
      <w:sz w:val="21"/>
    </w:rPr>
  </w:style>
  <w:style w:type="character" w:default="1" w:styleId="16">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11">
    <w:name w:val="Body Text"/>
    <w:basedOn w:val="1"/>
    <w:semiHidden/>
    <w:qFormat/>
    <w:uiPriority w:val="0"/>
    <w:rPr>
      <w:rFonts w:ascii="宋体" w:hAnsi="宋体" w:cs="宋体"/>
      <w:szCs w:val="24"/>
    </w:rPr>
  </w:style>
  <w:style w:type="paragraph" w:styleId="12">
    <w:name w:val="footer"/>
    <w:basedOn w:val="1"/>
    <w:qFormat/>
    <w:uiPriority w:val="0"/>
    <w:pPr>
      <w:tabs>
        <w:tab w:val="center" w:pos="4153"/>
        <w:tab w:val="right" w:pos="8306"/>
      </w:tabs>
      <w:snapToGrid w:val="0"/>
      <w:jc w:val="left"/>
    </w:pPr>
    <w:rPr>
      <w:sz w:val="18"/>
    </w:rPr>
  </w:style>
  <w:style w:type="paragraph" w:styleId="1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17">
    <w:name w:val="无间隔1"/>
    <w:basedOn w:val="1"/>
    <w:qFormat/>
    <w:uiPriority w:val="1"/>
    <w:pPr>
      <w:adjustRightInd w:val="0"/>
      <w:snapToGrid w:val="0"/>
      <w:spacing w:line="400" w:lineRule="exact"/>
    </w:pPr>
    <w:rPr>
      <w:rFonts w:ascii="等线" w:hAnsi="等线" w:eastAsia="宋体"/>
      <w:szCs w:val="22"/>
    </w:rPr>
  </w:style>
  <w:style w:type="table" w:customStyle="1" w:styleId="18">
    <w:name w:val="Table Normal"/>
    <w:semiHidden/>
    <w:unhideWhenUsed/>
    <w:qFormat/>
    <w:uiPriority w:val="0"/>
    <w:tblPr>
      <w:tblCellMar>
        <w:top w:w="0" w:type="dxa"/>
        <w:left w:w="0" w:type="dxa"/>
        <w:bottom w:w="0" w:type="dxa"/>
        <w:right w:w="0" w:type="dxa"/>
      </w:tblCellMar>
    </w:tblPr>
  </w:style>
  <w:style w:type="paragraph" w:customStyle="1" w:styleId="19">
    <w:name w:val="Table Text"/>
    <w:basedOn w:val="1"/>
    <w:semiHidden/>
    <w:qFormat/>
    <w:uiPriority w:val="0"/>
    <w:rPr>
      <w:rFonts w:ascii="宋体" w:hAnsi="宋体" w:eastAsia="宋体" w:cs="宋体"/>
      <w:sz w:val="24"/>
      <w:szCs w:val="24"/>
      <w:lang w:val="en-US" w:eastAsia="en-US" w:bidi="ar-SA"/>
    </w:rPr>
  </w:style>
  <w:style w:type="paragraph" w:customStyle="1" w:styleId="20">
    <w:name w:val="*正文"/>
    <w:basedOn w:val="1"/>
    <w:autoRedefine/>
    <w:qFormat/>
    <w:uiPriority w:val="0"/>
    <w:pPr>
      <w:spacing w:before="120" w:after="120"/>
      <w:ind w:firstLine="560" w:firstLineChars="200"/>
      <w:jc w:val="left"/>
    </w:pPr>
    <w:rPr>
      <w:rFonts w:ascii="等线" w:hAnsi="等线" w:cs="仿宋_GB2312"/>
      <w:sz w:val="28"/>
    </w:rPr>
  </w:style>
  <w:style w:type="paragraph" w:customStyle="1" w:styleId="21">
    <w:name w:val="CSS1级正文"/>
    <w:basedOn w:val="1"/>
    <w:qFormat/>
    <w:uiPriority w:val="0"/>
    <w:pPr>
      <w:widowControl/>
      <w:adjustRightInd w:val="0"/>
      <w:snapToGrid w:val="0"/>
      <w:ind w:firstLine="480"/>
    </w:pPr>
    <w:rPr>
      <w:rFonts w:eastAsia="宋体" w:cs="宋体"/>
      <w:kern w:val="0"/>
      <w:sz w:val="24"/>
    </w:rPr>
  </w:style>
  <w:style w:type="paragraph" w:customStyle="1" w:styleId="22">
    <w:name w:val="内容"/>
    <w:basedOn w:val="1"/>
    <w:qFormat/>
    <w:uiPriority w:val="0"/>
    <w:pPr>
      <w:ind w:firstLine="200"/>
    </w:pPr>
    <w:rPr>
      <w:rFonts w:ascii="Calibri" w:hAnsi="Calibri"/>
      <w:kern w:val="0"/>
      <w:sz w:val="24"/>
      <w:szCs w:val="28"/>
    </w:rPr>
  </w:style>
  <w:style w:type="paragraph" w:customStyle="1" w:styleId="23">
    <w:name w:val="圆点项"/>
    <w:basedOn w:val="24"/>
    <w:qFormat/>
    <w:uiPriority w:val="0"/>
    <w:pPr>
      <w:numPr>
        <w:ilvl w:val="0"/>
        <w:numId w:val="2"/>
      </w:numPr>
      <w:spacing w:line="360" w:lineRule="auto"/>
      <w:ind w:left="902" w:firstLine="0" w:firstLineChars="0"/>
    </w:pPr>
    <w:rPr>
      <w:sz w:val="24"/>
      <w:szCs w:val="24"/>
    </w:rPr>
  </w:style>
  <w:style w:type="paragraph" w:styleId="24">
    <w:name w:val="List Paragraph"/>
    <w:basedOn w:val="1"/>
    <w:qFormat/>
    <w:uiPriority w:val="34"/>
    <w:pPr>
      <w:spacing w:line="240" w:lineRule="auto"/>
      <w:ind w:firstLine="420"/>
    </w:pPr>
    <w:rPr>
      <w:rFonts w:asciiTheme="minorHAnsi" w:hAnsiTheme="minorHAnsi" w:cstheme="minorBidi"/>
      <w:sz w:val="21"/>
      <w:szCs w:val="22"/>
    </w:rPr>
  </w:style>
  <w:style w:type="paragraph" w:customStyle="1" w:styleId="25">
    <w:name w:val="_Style 64"/>
    <w:basedOn w:val="1"/>
    <w:next w:val="24"/>
    <w:qFormat/>
    <w:uiPriority w:val="34"/>
    <w:pPr>
      <w:spacing w:line="360" w:lineRule="auto"/>
      <w:ind w:firstLine="420" w:firstLineChars="200"/>
      <w:jc w:val="left"/>
    </w:pPr>
    <w:rPr>
      <w:rFonts w:ascii="Times New Roman" w:hAnsi="Times New Roman" w:eastAsia="宋体" w:cs="Times New Roman"/>
      <w:szCs w:val="20"/>
    </w:rPr>
  </w:style>
  <w:style w:type="paragraph" w:customStyle="1" w:styleId="26">
    <w:name w:val="p18"/>
    <w:basedOn w:val="1"/>
    <w:qFormat/>
    <w:uiPriority w:val="0"/>
    <w:pPr>
      <w:widowControl/>
      <w:snapToGrid w:val="0"/>
      <w:spacing w:line="360" w:lineRule="auto"/>
      <w:ind w:firstLine="420"/>
      <w:jc w:val="left"/>
    </w:pPr>
    <w:rPr>
      <w:rFonts w:ascii="Times New Roman" w:hAnsi="Times New Roman" w:eastAsia="宋体" w:cs="Times New Roman"/>
      <w:kern w:val="0"/>
      <w:sz w:val="24"/>
    </w:rPr>
  </w:style>
</w:styles>
</file>

<file path=word/_rels/document.xml.rels><?xml version="1.0" encoding="UTF-8" standalone="yes"?>
<Relationships xmlns="http://schemas.openxmlformats.org/package/2006/relationships"><Relationship Id="rId98" Type="http://schemas.openxmlformats.org/officeDocument/2006/relationships/fontTable" Target="fontTable.xml"/><Relationship Id="rId97" Type="http://schemas.openxmlformats.org/officeDocument/2006/relationships/numbering" Target="numbering.xml"/><Relationship Id="rId96" Type="http://schemas.openxmlformats.org/officeDocument/2006/relationships/customXml" Target="../customXml/item1.xml"/><Relationship Id="rId95" Type="http://schemas.openxmlformats.org/officeDocument/2006/relationships/image" Target="media/image84.jpeg"/><Relationship Id="rId94" Type="http://schemas.openxmlformats.org/officeDocument/2006/relationships/image" Target="media/image83.jpeg"/><Relationship Id="rId93" Type="http://schemas.openxmlformats.org/officeDocument/2006/relationships/image" Target="media/image82.jpeg"/><Relationship Id="rId92" Type="http://schemas.openxmlformats.org/officeDocument/2006/relationships/image" Target="media/image81.png"/><Relationship Id="rId91" Type="http://schemas.openxmlformats.org/officeDocument/2006/relationships/image" Target="media/image80.png"/><Relationship Id="rId90" Type="http://schemas.openxmlformats.org/officeDocument/2006/relationships/image" Target="media/image79.jpeg"/><Relationship Id="rId9" Type="http://schemas.openxmlformats.org/officeDocument/2006/relationships/image" Target="media/image2.png"/><Relationship Id="rId89" Type="http://schemas.openxmlformats.org/officeDocument/2006/relationships/image" Target="media/image78.png"/><Relationship Id="rId88" Type="http://schemas.openxmlformats.org/officeDocument/2006/relationships/image" Target="media/image77.png"/><Relationship Id="rId87" Type="http://schemas.openxmlformats.org/officeDocument/2006/relationships/image" Target="media/image76.png"/><Relationship Id="rId86" Type="http://schemas.openxmlformats.org/officeDocument/2006/relationships/image" Target="media/image75.jpeg"/><Relationship Id="rId85" Type="http://schemas.openxmlformats.org/officeDocument/2006/relationships/image" Target="media/image74.jpeg"/><Relationship Id="rId84" Type="http://schemas.openxmlformats.org/officeDocument/2006/relationships/image" Target="media/image73.png"/><Relationship Id="rId83" Type="http://schemas.openxmlformats.org/officeDocument/2006/relationships/image" Target="media/image72.png"/><Relationship Id="rId82" Type="http://schemas.openxmlformats.org/officeDocument/2006/relationships/image" Target="media/image71.png"/><Relationship Id="rId81" Type="http://schemas.openxmlformats.org/officeDocument/2006/relationships/image" Target="media/image70.png"/><Relationship Id="rId80" Type="http://schemas.openxmlformats.org/officeDocument/2006/relationships/image" Target="media/image69.png"/><Relationship Id="rId8" Type="http://schemas.openxmlformats.org/officeDocument/2006/relationships/image" Target="media/image1.png"/><Relationship Id="rId79" Type="http://schemas.openxmlformats.org/officeDocument/2006/relationships/image" Target="media/image68.jpeg"/><Relationship Id="rId78" Type="http://schemas.openxmlformats.org/officeDocument/2006/relationships/image" Target="media/image67.jpeg"/><Relationship Id="rId77" Type="http://schemas.openxmlformats.org/officeDocument/2006/relationships/image" Target="media/image66.jpeg"/><Relationship Id="rId76" Type="http://schemas.openxmlformats.org/officeDocument/2006/relationships/image" Target="media/image65.png"/><Relationship Id="rId75" Type="http://schemas.openxmlformats.org/officeDocument/2006/relationships/image" Target="media/image64.jpeg"/><Relationship Id="rId74" Type="http://schemas.openxmlformats.org/officeDocument/2006/relationships/image" Target="media/image63.png"/><Relationship Id="rId73" Type="http://schemas.openxmlformats.org/officeDocument/2006/relationships/image" Target="media/image62.png"/><Relationship Id="rId72" Type="http://schemas.openxmlformats.org/officeDocument/2006/relationships/image" Target="media/image61.png"/><Relationship Id="rId71" Type="http://schemas.openxmlformats.org/officeDocument/2006/relationships/image" Target="media/image60.jpeg"/><Relationship Id="rId70" Type="http://schemas.openxmlformats.org/officeDocument/2006/relationships/image" Target="media/image59.png"/><Relationship Id="rId7" Type="http://schemas.openxmlformats.org/officeDocument/2006/relationships/theme" Target="theme/theme1.xml"/><Relationship Id="rId69" Type="http://schemas.openxmlformats.org/officeDocument/2006/relationships/image" Target="media/image58.png"/><Relationship Id="rId68" Type="http://schemas.openxmlformats.org/officeDocument/2006/relationships/image" Target="media/image57.png"/><Relationship Id="rId67" Type="http://schemas.openxmlformats.org/officeDocument/2006/relationships/image" Target="media/image56.png"/><Relationship Id="rId66" Type="http://schemas.openxmlformats.org/officeDocument/2006/relationships/image" Target="media/image55.png"/><Relationship Id="rId65" Type="http://schemas.openxmlformats.org/officeDocument/2006/relationships/image" Target="media/image54.png"/><Relationship Id="rId64" Type="http://schemas.openxmlformats.org/officeDocument/2006/relationships/image" Target="media/image53.png"/><Relationship Id="rId63" Type="http://schemas.openxmlformats.org/officeDocument/2006/relationships/image" Target="media/image52.png"/><Relationship Id="rId62" Type="http://schemas.openxmlformats.org/officeDocument/2006/relationships/image" Target="media/image51.png"/><Relationship Id="rId61" Type="http://schemas.openxmlformats.org/officeDocument/2006/relationships/image" Target="media/image50.png"/><Relationship Id="rId60" Type="http://schemas.openxmlformats.org/officeDocument/2006/relationships/image" Target="media/image49.png"/><Relationship Id="rId6" Type="http://schemas.openxmlformats.org/officeDocument/2006/relationships/footer" Target="footer1.xml"/><Relationship Id="rId59" Type="http://schemas.openxmlformats.org/officeDocument/2006/relationships/image" Target="media/image48.png"/><Relationship Id="rId58" Type="http://schemas.openxmlformats.org/officeDocument/2006/relationships/image" Target="media/image47.png"/><Relationship Id="rId57" Type="http://schemas.openxmlformats.org/officeDocument/2006/relationships/image" Target="media/image46.png"/><Relationship Id="rId56" Type="http://schemas.openxmlformats.org/officeDocument/2006/relationships/image" Target="../../Documents/Tencent%252525252525252525252525252525252525252525252525252520Files/50900996/Image/C2C/_MMTWFUSXIU%25252525252525252525252525252525252525252525252525255bS%25252525252525252525252525252525252525252525252525255dUH~Z@K0%25252525252525252525252525252525252525252525252525257bL.png" TargetMode="External"/><Relationship Id="rId55" Type="http://schemas.openxmlformats.org/officeDocument/2006/relationships/image" Target="media/image45.png"/><Relationship Id="rId54" Type="http://schemas.openxmlformats.org/officeDocument/2006/relationships/image" Target="../../Documents/Tencent%252525252525252525252525252525252525252525252525252520Files/50900996/Image/C2C/4M%252525252525252525252525252525252525252525252525252525QB1T%252525252525252525252525252525252525252525252525252525CUF57CZ03%252525252525252525252525252525252525252525252525252560UX$GX.png" TargetMode="External"/><Relationship Id="rId53" Type="http://schemas.openxmlformats.org/officeDocument/2006/relationships/image" Target="media/image44.png"/><Relationship Id="rId52" Type="http://schemas.openxmlformats.org/officeDocument/2006/relationships/image" Target="media/image43.png"/><Relationship Id="rId51" Type="http://schemas.openxmlformats.org/officeDocument/2006/relationships/image" Target="media/image42.png"/><Relationship Id="rId50" Type="http://schemas.openxmlformats.org/officeDocument/2006/relationships/image" Target="media/image41.png"/><Relationship Id="rId5" Type="http://schemas.openxmlformats.org/officeDocument/2006/relationships/header" Target="header1.xml"/><Relationship Id="rId49" Type="http://schemas.openxmlformats.org/officeDocument/2006/relationships/image" Target="media/image40.png"/><Relationship Id="rId48" Type="http://schemas.openxmlformats.org/officeDocument/2006/relationships/image" Target="media/image39.png"/><Relationship Id="rId47" Type="http://schemas.openxmlformats.org/officeDocument/2006/relationships/image" Target="media/image38.png"/><Relationship Id="rId46" Type="http://schemas.openxmlformats.org/officeDocument/2006/relationships/image" Target="media/image37.png"/><Relationship Id="rId45" Type="http://schemas.openxmlformats.org/officeDocument/2006/relationships/image" Target="media/image36.png"/><Relationship Id="rId44" Type="http://schemas.openxmlformats.org/officeDocument/2006/relationships/image" Target="media/image35.png"/><Relationship Id="rId43" Type="http://schemas.openxmlformats.org/officeDocument/2006/relationships/image" Target="media/image34.png"/><Relationship Id="rId42" Type="http://schemas.openxmlformats.org/officeDocument/2006/relationships/image" Target="media/image33.png"/><Relationship Id="rId41" Type="http://schemas.openxmlformats.org/officeDocument/2006/relationships/image" Target="media/image32.png"/><Relationship Id="rId40" Type="http://schemas.openxmlformats.org/officeDocument/2006/relationships/image" Target="media/image31.png"/><Relationship Id="rId4" Type="http://schemas.openxmlformats.org/officeDocument/2006/relationships/endnotes" Target="endnotes.xml"/><Relationship Id="rId39" Type="http://schemas.openxmlformats.org/officeDocument/2006/relationships/image" Target="media/image30.png"/><Relationship Id="rId38" Type="http://schemas.openxmlformats.org/officeDocument/2006/relationships/image" Target="media/image29.png"/><Relationship Id="rId37" Type="http://schemas.openxmlformats.org/officeDocument/2006/relationships/image" Target="media/image28.png"/><Relationship Id="rId36" Type="http://schemas.openxmlformats.org/officeDocument/2006/relationships/image" Target="media/image27.png"/><Relationship Id="rId35" Type="http://schemas.openxmlformats.org/officeDocument/2006/relationships/image" Target="media/image26.png"/><Relationship Id="rId34" Type="http://schemas.openxmlformats.org/officeDocument/2006/relationships/image" Target="file:///D:\Program%252525252525252525252525252525252525252525252525252525252525252525252525252525252525252520Files%252525252525252525252525252525252525252525252525252525252525252525252525252525252525252520(x86)\Tencent\QQ\42057925\Image\W3W2%25252525252525252525252525252525252525252525252525252525252525252525252525252525252525255b%25252525252525252525252525252525252525252525252525252525252525252525252525252525252525255dVR3(TRYG00SG23_FV.jpg" TargetMode="External"/><Relationship Id="rId33" Type="http://schemas.openxmlformats.org/officeDocument/2006/relationships/image" Target="media/image25.jpeg"/><Relationship Id="rId32" Type="http://schemas.openxmlformats.org/officeDocument/2006/relationships/image" Target="file:///D:\Program%252525252525252525252525252525252525252525252525252525252525252525252525252525252525252520Files%252525252525252525252525252525252525252525252525252525252525252525252525252525252525252520(x86)\Tencent\QQ\42057925\Image\S~XDF~8ZBN@%25252525252525252525252525252525252525252525252525252525252525252525252525252525252525256018D~C4S%25252525252525252525252525252525252525252525252525252525252525252525252525252525252525255bA8W.jpg" TargetMode="External"/><Relationship Id="rId31" Type="http://schemas.openxmlformats.org/officeDocument/2006/relationships/image" Target="media/image24.jpeg"/><Relationship Id="rId30" Type="http://schemas.openxmlformats.org/officeDocument/2006/relationships/image" Target="media/image23.png"/><Relationship Id="rId3" Type="http://schemas.openxmlformats.org/officeDocument/2006/relationships/footnotes" Target="footnotes.xml"/><Relationship Id="rId29" Type="http://schemas.openxmlformats.org/officeDocument/2006/relationships/image" Target="media/image22.png"/><Relationship Id="rId28" Type="http://schemas.openxmlformats.org/officeDocument/2006/relationships/image" Target="media/image21.png"/><Relationship Id="rId27" Type="http://schemas.openxmlformats.org/officeDocument/2006/relationships/image" Target="media/image20.png"/><Relationship Id="rId26" Type="http://schemas.openxmlformats.org/officeDocument/2006/relationships/image" Target="media/image19.png"/><Relationship Id="rId25" Type="http://schemas.openxmlformats.org/officeDocument/2006/relationships/image" Target="media/image18.png"/><Relationship Id="rId24" Type="http://schemas.openxmlformats.org/officeDocument/2006/relationships/image" Target="media/image17.png"/><Relationship Id="rId23" Type="http://schemas.openxmlformats.org/officeDocument/2006/relationships/image" Target="media/image16.png"/><Relationship Id="rId22" Type="http://schemas.openxmlformats.org/officeDocument/2006/relationships/image" Target="media/image15.png"/><Relationship Id="rId21" Type="http://schemas.openxmlformats.org/officeDocument/2006/relationships/image" Target="media/image14.jpeg"/><Relationship Id="rId20" Type="http://schemas.openxmlformats.org/officeDocument/2006/relationships/image" Target="media/image13.jpeg"/><Relationship Id="rId2" Type="http://schemas.openxmlformats.org/officeDocument/2006/relationships/settings" Target="settings.xml"/><Relationship Id="rId19" Type="http://schemas.openxmlformats.org/officeDocument/2006/relationships/image" Target="media/image12.jpeg"/><Relationship Id="rId18" Type="http://schemas.openxmlformats.org/officeDocument/2006/relationships/image" Target="media/image11.jpeg"/><Relationship Id="rId17" Type="http://schemas.openxmlformats.org/officeDocument/2006/relationships/image" Target="media/image10.jpeg"/><Relationship Id="rId16" Type="http://schemas.openxmlformats.org/officeDocument/2006/relationships/image" Target="media/image9.png"/><Relationship Id="rId15" Type="http://schemas.openxmlformats.org/officeDocument/2006/relationships/image" Target="media/image8.png"/><Relationship Id="rId14" Type="http://schemas.openxmlformats.org/officeDocument/2006/relationships/image" Target="media/image7.pn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png"/><Relationship Id="rId10" Type="http://schemas.openxmlformats.org/officeDocument/2006/relationships/image" Target="media/image3.png"/><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82</Pages>
  <Words>4222</Words>
  <Characters>4464</Characters>
  <TotalTime>56</TotalTime>
  <ScaleCrop>false</ScaleCrop>
  <LinksUpToDate>false</LinksUpToDate>
  <CharactersWithSpaces>4611</CharactersWithSpaces>
  <Application>WPS Office_12.1.0.20305_F1E327BC-269C-435d-A152-05C5408002CA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dcterms:created xsi:type="dcterms:W3CDTF">2021-01-04T00:00:00Z</dcterms:created>
  <dcterms:modified xsi:type="dcterms:W3CDTF">2021-01-04T00:00:00Z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wqlLaW5nc29mdCBQREYgdG8gV1BTIDExMA</vt:lpwstr>
  </property>
  <property fmtid="{D5CDD505-2E9C-101B-9397-08002B2CF9AE}" pid="3" name="Created">
    <vt:filetime>2021-01-04T00:00:00Z</vt:filetime>
  </property>
  <property fmtid="{D5CDD505-2E9C-101B-9397-08002B2CF9AE}" pid="4" name="KSOTemplateDocerSaveRecord">
    <vt:lpwstr>eyJoZGlkIjoiOTg0ZGFmMjgyMTY0MWVhYjNmOTU5ZjBjNzhkNjJlMWIiLCJ1c2VySWQiOiIxNDgyODk0NDMwIn0=</vt:lpwstr>
  </property>
  <property fmtid="{D5CDD505-2E9C-101B-9397-08002B2CF9AE}" pid="5" name="KSOProductBuildVer">
    <vt:lpwstr>2052-12.1.0.20305</vt:lpwstr>
  </property>
  <property fmtid="{D5CDD505-2E9C-101B-9397-08002B2CF9AE}" pid="6" name="ICV">
    <vt:lpwstr>A424EB5C06A24A9689A72C6E2AF0F910_13</vt:lpwstr>
  </property>
</Properties>
</file>